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1E013" w14:textId="4C5CBE69" w:rsidR="0080443A" w:rsidRPr="008346DA" w:rsidRDefault="001C712D" w:rsidP="008346DA">
      <w:pPr>
        <w:pStyle w:val="Rubrik1"/>
        <w:tabs>
          <w:tab w:val="right" w:pos="9356"/>
        </w:tabs>
        <w:spacing w:before="0"/>
        <w:rPr>
          <w:iCs/>
        </w:rPr>
      </w:pPr>
      <w:r>
        <w:rPr>
          <w:iCs/>
        </w:rPr>
        <w:tab/>
      </w:r>
      <w:r>
        <w:rPr>
          <w:iCs/>
          <w:noProof/>
          <w:lang w:val="sv-SE" w:eastAsia="sv-SE"/>
        </w:rPr>
        <w:drawing>
          <wp:inline distT="0" distB="0" distL="0" distR="0" wp14:anchorId="16CC36CA" wp14:editId="335EA6AB">
            <wp:extent cx="2690037" cy="63795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son-LOGO-tagline-low-res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8" r="18935" b="24569"/>
                    <a:stretch/>
                  </pic:blipFill>
                  <pic:spPr bwMode="auto">
                    <a:xfrm>
                      <a:off x="0" y="0"/>
                      <a:ext cx="2700000" cy="640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E0F85" w14:textId="0CCEE029" w:rsidR="004A1148" w:rsidRDefault="00E169AF" w:rsidP="00342F89">
      <w:pPr>
        <w:pStyle w:val="Datum1"/>
      </w:pPr>
      <w:r>
        <w:rPr>
          <w:i/>
          <w:iCs/>
          <w:noProof/>
          <w:color w:val="404040" w:themeColor="text1" w:themeTint="BF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07C2E67" wp14:editId="7F7A1E0B">
            <wp:simplePos x="0" y="0"/>
            <wp:positionH relativeFrom="margin">
              <wp:posOffset>-635</wp:posOffset>
            </wp:positionH>
            <wp:positionV relativeFrom="paragraph">
              <wp:posOffset>369570</wp:posOffset>
            </wp:positionV>
            <wp:extent cx="2138680" cy="1664970"/>
            <wp:effectExtent l="0" t="0" r="0" b="0"/>
            <wp:wrapTight wrapText="bothSides">
              <wp:wrapPolygon edited="0">
                <wp:start x="0" y="0"/>
                <wp:lineTo x="0" y="21254"/>
                <wp:lineTo x="21356" y="21254"/>
                <wp:lineTo x="21356" y="0"/>
                <wp:lineTo x="0" y="0"/>
              </wp:wrapPolygon>
            </wp:wrapTight>
            <wp:docPr id="5" name="Bildobjekt 5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RT UV SmartCure_ac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EFE" w:rsidRPr="00B95EFE">
        <w:fldChar w:fldCharType="begin"/>
      </w:r>
      <w:r w:rsidR="00B95EFE" w:rsidRPr="00B95EFE">
        <w:instrText xml:space="preserve"> DATE \@ "d MMMM yyyy" </w:instrText>
      </w:r>
      <w:r w:rsidR="00B95EFE" w:rsidRPr="00B95EFE">
        <w:fldChar w:fldCharType="separate"/>
      </w:r>
      <w:r w:rsidR="00C47255">
        <w:rPr>
          <w:noProof/>
        </w:rPr>
        <w:t>25 February 2020</w:t>
      </w:r>
      <w:r w:rsidR="00B95EFE" w:rsidRPr="00B95EFE">
        <w:fldChar w:fldCharType="end"/>
      </w:r>
    </w:p>
    <w:p w14:paraId="615D79AC" w14:textId="134EB824" w:rsidR="008346DA" w:rsidRDefault="00C77A1B" w:rsidP="008346DA">
      <w:pPr>
        <w:rPr>
          <w:rStyle w:val="Diskretbetoning"/>
          <w:sz w:val="18"/>
          <w:szCs w:val="18"/>
        </w:rPr>
      </w:pPr>
      <w:r w:rsidRPr="00FF7AC6">
        <w:rPr>
          <w:rStyle w:val="Diskretbetoning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9ADBDD9" wp14:editId="4007BF51">
            <wp:simplePos x="0" y="0"/>
            <wp:positionH relativeFrom="margin">
              <wp:posOffset>2226293</wp:posOffset>
            </wp:positionH>
            <wp:positionV relativeFrom="paragraph">
              <wp:posOffset>26035</wp:posOffset>
            </wp:positionV>
            <wp:extent cx="1679575" cy="1646555"/>
            <wp:effectExtent l="19050" t="19050" r="15875" b="10795"/>
            <wp:wrapTight wrapText="bothSides">
              <wp:wrapPolygon edited="0">
                <wp:start x="-245" y="-250"/>
                <wp:lineTo x="-245" y="21492"/>
                <wp:lineTo x="21559" y="21492"/>
                <wp:lineTo x="21559" y="-250"/>
                <wp:lineTo x="-245" y="-25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Cure_studi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7" b="12918"/>
                    <a:stretch/>
                  </pic:blipFill>
                  <pic:spPr bwMode="auto">
                    <a:xfrm>
                      <a:off x="0" y="0"/>
                      <a:ext cx="1679575" cy="164655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E81EB" w14:textId="0C4BBADF" w:rsidR="008346DA" w:rsidRDefault="008346DA" w:rsidP="008346DA">
      <w:pPr>
        <w:rPr>
          <w:rStyle w:val="Diskretbetoning"/>
          <w:sz w:val="18"/>
          <w:szCs w:val="18"/>
        </w:rPr>
      </w:pPr>
    </w:p>
    <w:p w14:paraId="7E5D9509" w14:textId="77777777" w:rsidR="008346DA" w:rsidRDefault="008346DA" w:rsidP="008346DA">
      <w:pPr>
        <w:rPr>
          <w:rStyle w:val="Diskretbetoning"/>
          <w:sz w:val="18"/>
          <w:szCs w:val="18"/>
        </w:rPr>
      </w:pPr>
    </w:p>
    <w:p w14:paraId="0B5F3630" w14:textId="77777777" w:rsidR="008346DA" w:rsidRDefault="008346DA" w:rsidP="008346DA">
      <w:pPr>
        <w:rPr>
          <w:rStyle w:val="Diskretbetoning"/>
          <w:sz w:val="18"/>
          <w:szCs w:val="18"/>
        </w:rPr>
      </w:pPr>
    </w:p>
    <w:p w14:paraId="697C2A2F" w14:textId="77777777" w:rsidR="008346DA" w:rsidRDefault="008346DA" w:rsidP="008346DA">
      <w:pPr>
        <w:rPr>
          <w:rStyle w:val="Diskretbetoning"/>
          <w:sz w:val="18"/>
          <w:szCs w:val="18"/>
        </w:rPr>
      </w:pPr>
    </w:p>
    <w:p w14:paraId="3C5B672B" w14:textId="77777777" w:rsidR="008346DA" w:rsidRDefault="008346DA" w:rsidP="008346DA">
      <w:pPr>
        <w:rPr>
          <w:rStyle w:val="Diskretbetoning"/>
          <w:sz w:val="18"/>
          <w:szCs w:val="18"/>
        </w:rPr>
      </w:pPr>
    </w:p>
    <w:p w14:paraId="104D89D7" w14:textId="1A151A5E" w:rsidR="008346DA" w:rsidRDefault="008346DA" w:rsidP="008346DA">
      <w:pPr>
        <w:rPr>
          <w:b/>
          <w:bCs/>
        </w:rPr>
      </w:pPr>
      <w:r w:rsidRPr="00FF7AC6">
        <w:rPr>
          <w:rStyle w:val="Diskretbetoning"/>
          <w:sz w:val="18"/>
          <w:szCs w:val="18"/>
        </w:rPr>
        <w:t xml:space="preserve">Image 1 (left): </w:t>
      </w:r>
      <w:r w:rsidR="00DE3433">
        <w:rPr>
          <w:rStyle w:val="Diskretbetoning"/>
          <w:sz w:val="18"/>
          <w:szCs w:val="18"/>
        </w:rPr>
        <w:t xml:space="preserve">IRT UV </w:t>
      </w:r>
      <w:r>
        <w:rPr>
          <w:rStyle w:val="Diskretbetoning"/>
          <w:sz w:val="18"/>
          <w:szCs w:val="18"/>
        </w:rPr>
        <w:t xml:space="preserve">SmartCure action, </w:t>
      </w:r>
      <w:r w:rsidRPr="00FF7AC6">
        <w:rPr>
          <w:rStyle w:val="Diskretbetoning"/>
          <w:sz w:val="18"/>
          <w:szCs w:val="18"/>
        </w:rPr>
        <w:t>Image 2 (</w:t>
      </w:r>
      <w:r>
        <w:rPr>
          <w:rStyle w:val="Diskretbetoning"/>
          <w:sz w:val="18"/>
          <w:szCs w:val="18"/>
        </w:rPr>
        <w:t>right</w:t>
      </w:r>
      <w:r w:rsidRPr="00FF7AC6">
        <w:rPr>
          <w:rStyle w:val="Diskretbetoning"/>
          <w:sz w:val="18"/>
          <w:szCs w:val="18"/>
        </w:rPr>
        <w:t>):</w:t>
      </w:r>
      <w:r>
        <w:rPr>
          <w:rStyle w:val="Diskretbetoning"/>
          <w:sz w:val="18"/>
          <w:szCs w:val="18"/>
        </w:rPr>
        <w:t xml:space="preserve"> </w:t>
      </w:r>
      <w:r w:rsidR="00DE3433">
        <w:rPr>
          <w:rStyle w:val="Diskretbetoning"/>
          <w:sz w:val="18"/>
          <w:szCs w:val="18"/>
        </w:rPr>
        <w:t xml:space="preserve">IRT UV </w:t>
      </w:r>
      <w:r>
        <w:rPr>
          <w:rStyle w:val="Diskretbetoning"/>
          <w:sz w:val="18"/>
          <w:szCs w:val="18"/>
        </w:rPr>
        <w:t>SmartCure studio</w:t>
      </w:r>
    </w:p>
    <w:p w14:paraId="03B3FC54" w14:textId="77777777" w:rsidR="008346DA" w:rsidRDefault="008346DA" w:rsidP="008346DA">
      <w:pPr>
        <w:pStyle w:val="HedsonHeadline1"/>
      </w:pPr>
      <w:r w:rsidRPr="0094151B">
        <w:t xml:space="preserve">IRT </w:t>
      </w:r>
      <w:r>
        <w:t>sets</w:t>
      </w:r>
      <w:r w:rsidRPr="0094151B">
        <w:t xml:space="preserve"> new UV-curing standard</w:t>
      </w:r>
    </w:p>
    <w:p w14:paraId="43A56D24" w14:textId="5B780287" w:rsidR="008346DA" w:rsidRPr="00DE3433" w:rsidRDefault="00DE3433" w:rsidP="008346DA">
      <w:pPr>
        <w:rPr>
          <w:b/>
          <w:bCs/>
          <w:i/>
          <w:iCs/>
          <w:sz w:val="18"/>
          <w:szCs w:val="18"/>
        </w:rPr>
      </w:pPr>
      <w:r w:rsidRPr="00DE3433">
        <w:rPr>
          <w:b/>
          <w:bCs/>
          <w:i/>
          <w:iCs/>
          <w:sz w:val="18"/>
          <w:szCs w:val="18"/>
        </w:rPr>
        <w:t xml:space="preserve">IRT </w:t>
      </w:r>
      <w:r>
        <w:rPr>
          <w:b/>
          <w:bCs/>
          <w:i/>
          <w:iCs/>
          <w:sz w:val="18"/>
          <w:szCs w:val="18"/>
        </w:rPr>
        <w:t xml:space="preserve">UV </w:t>
      </w:r>
      <w:r w:rsidRPr="00DE3433">
        <w:rPr>
          <w:b/>
          <w:bCs/>
          <w:i/>
          <w:iCs/>
          <w:sz w:val="18"/>
          <w:szCs w:val="18"/>
        </w:rPr>
        <w:t xml:space="preserve">SmartCure combines a powerful UV-LED-module, advanced cooling technology and light weight batteries, resulting in considerably </w:t>
      </w:r>
      <w:r w:rsidR="005759AF">
        <w:rPr>
          <w:b/>
          <w:bCs/>
          <w:i/>
          <w:iCs/>
          <w:sz w:val="18"/>
          <w:szCs w:val="18"/>
        </w:rPr>
        <w:t xml:space="preserve">more effective </w:t>
      </w:r>
      <w:r w:rsidR="00F8609D">
        <w:rPr>
          <w:b/>
          <w:bCs/>
          <w:i/>
          <w:iCs/>
          <w:sz w:val="18"/>
          <w:szCs w:val="18"/>
        </w:rPr>
        <w:t>UV-</w:t>
      </w:r>
      <w:r w:rsidRPr="00DE3433">
        <w:rPr>
          <w:b/>
          <w:bCs/>
          <w:i/>
          <w:iCs/>
          <w:sz w:val="18"/>
          <w:szCs w:val="18"/>
        </w:rPr>
        <w:t>curing than present industry standard.</w:t>
      </w:r>
    </w:p>
    <w:p w14:paraId="3C58D628" w14:textId="1545BD6C" w:rsidR="008346DA" w:rsidRPr="008346DA" w:rsidRDefault="008116CF" w:rsidP="008346DA">
      <w:pPr>
        <w:rPr>
          <w:b/>
          <w:bCs/>
          <w:sz w:val="18"/>
          <w:szCs w:val="18"/>
        </w:rPr>
      </w:pPr>
      <w:r w:rsidRPr="008346DA">
        <w:rPr>
          <w:b/>
          <w:bCs/>
          <w:sz w:val="18"/>
          <w:szCs w:val="18"/>
        </w:rPr>
        <w:t>Full control</w:t>
      </w:r>
      <w:r w:rsidR="008346DA" w:rsidRPr="008346DA">
        <w:rPr>
          <w:b/>
          <w:bCs/>
          <w:sz w:val="18"/>
          <w:szCs w:val="18"/>
        </w:rPr>
        <w:br/>
      </w:r>
      <w:r w:rsidR="002B3BA8" w:rsidRPr="00DE3433">
        <w:rPr>
          <w:sz w:val="18"/>
          <w:szCs w:val="18"/>
        </w:rPr>
        <w:t xml:space="preserve">IRT </w:t>
      </w:r>
      <w:r w:rsidR="00DE3433" w:rsidRPr="00DE3433">
        <w:rPr>
          <w:sz w:val="18"/>
          <w:szCs w:val="18"/>
        </w:rPr>
        <w:t xml:space="preserve">UV </w:t>
      </w:r>
      <w:r w:rsidR="008346DA" w:rsidRPr="00DE3433">
        <w:rPr>
          <w:sz w:val="18"/>
          <w:szCs w:val="18"/>
        </w:rPr>
        <w:t xml:space="preserve">SmartCure </w:t>
      </w:r>
      <w:r w:rsidR="008346DA" w:rsidRPr="008346DA">
        <w:rPr>
          <w:sz w:val="18"/>
          <w:szCs w:val="18"/>
        </w:rPr>
        <w:t xml:space="preserve">comes with </w:t>
      </w:r>
      <w:r w:rsidR="00C77A1B">
        <w:rPr>
          <w:sz w:val="18"/>
          <w:szCs w:val="18"/>
        </w:rPr>
        <w:t>two</w:t>
      </w:r>
      <w:r w:rsidR="008346DA" w:rsidRPr="008346DA">
        <w:rPr>
          <w:color w:val="FF0000"/>
          <w:sz w:val="18"/>
          <w:szCs w:val="18"/>
        </w:rPr>
        <w:t xml:space="preserve"> </w:t>
      </w:r>
      <w:r w:rsidR="008346DA" w:rsidRPr="008346DA">
        <w:rPr>
          <w:sz w:val="18"/>
          <w:szCs w:val="18"/>
        </w:rPr>
        <w:t>exchangeable, high quality</w:t>
      </w:r>
      <w:r w:rsidR="00DE3433">
        <w:rPr>
          <w:sz w:val="18"/>
          <w:szCs w:val="18"/>
        </w:rPr>
        <w:t xml:space="preserve"> </w:t>
      </w:r>
      <w:r w:rsidR="008346DA" w:rsidRPr="008346DA">
        <w:rPr>
          <w:sz w:val="18"/>
          <w:szCs w:val="18"/>
        </w:rPr>
        <w:t xml:space="preserve">long life 18 V lithium-ion batteries. Peak light and curing performance are maintained at a constant </w:t>
      </w:r>
      <w:r w:rsidR="009F4D46">
        <w:rPr>
          <w:sz w:val="18"/>
          <w:szCs w:val="18"/>
        </w:rPr>
        <w:t>high</w:t>
      </w:r>
      <w:r w:rsidR="008346DA" w:rsidRPr="008346DA">
        <w:rPr>
          <w:sz w:val="18"/>
          <w:szCs w:val="18"/>
        </w:rPr>
        <w:t xml:space="preserve"> </w:t>
      </w:r>
      <w:r w:rsidR="00617557">
        <w:rPr>
          <w:sz w:val="18"/>
          <w:szCs w:val="18"/>
        </w:rPr>
        <w:t xml:space="preserve">level </w:t>
      </w:r>
      <w:r w:rsidR="00D20FE6">
        <w:rPr>
          <w:sz w:val="18"/>
          <w:szCs w:val="18"/>
        </w:rPr>
        <w:t xml:space="preserve">for up to 80 spot jobs throughout </w:t>
      </w:r>
      <w:r w:rsidR="00F8609D">
        <w:rPr>
          <w:sz w:val="18"/>
          <w:szCs w:val="18"/>
        </w:rPr>
        <w:t>the</w:t>
      </w:r>
      <w:r w:rsidR="00D20FE6">
        <w:rPr>
          <w:sz w:val="18"/>
          <w:szCs w:val="18"/>
        </w:rPr>
        <w:t xml:space="preserve"> complete battery cycle</w:t>
      </w:r>
      <w:r w:rsidR="008346DA" w:rsidRPr="008346DA">
        <w:rPr>
          <w:sz w:val="18"/>
          <w:szCs w:val="18"/>
        </w:rPr>
        <w:t xml:space="preserve">. </w:t>
      </w:r>
      <w:r w:rsidR="00B27499" w:rsidRPr="00B27499">
        <w:rPr>
          <w:sz w:val="18"/>
          <w:szCs w:val="18"/>
        </w:rPr>
        <w:t>No risk of power loss or overcharging</w:t>
      </w:r>
      <w:r w:rsidR="00262A80">
        <w:rPr>
          <w:sz w:val="18"/>
          <w:szCs w:val="18"/>
        </w:rPr>
        <w:t>.</w:t>
      </w:r>
      <w:r w:rsidR="00F539AC">
        <w:rPr>
          <w:sz w:val="18"/>
          <w:szCs w:val="18"/>
        </w:rPr>
        <w:t xml:space="preserve"> </w:t>
      </w:r>
      <w:r w:rsidR="00F539AC" w:rsidRPr="00FE53D1">
        <w:rPr>
          <w:sz w:val="18"/>
          <w:szCs w:val="18"/>
        </w:rPr>
        <w:t xml:space="preserve">With </w:t>
      </w:r>
      <w:r w:rsidR="0044156E">
        <w:rPr>
          <w:sz w:val="18"/>
          <w:szCs w:val="18"/>
        </w:rPr>
        <w:t xml:space="preserve">an excellent </w:t>
      </w:r>
      <w:r w:rsidR="00F539AC" w:rsidRPr="00FE53D1">
        <w:rPr>
          <w:sz w:val="18"/>
          <w:szCs w:val="18"/>
        </w:rPr>
        <w:t>light performance, IRT UV SmartCure cures</w:t>
      </w:r>
      <w:r w:rsidR="00847C0A">
        <w:rPr>
          <w:sz w:val="18"/>
          <w:szCs w:val="18"/>
        </w:rPr>
        <w:t xml:space="preserve"> UV-filler and primer</w:t>
      </w:r>
      <w:r w:rsidR="00F539AC" w:rsidRPr="00FE53D1">
        <w:rPr>
          <w:sz w:val="18"/>
          <w:szCs w:val="18"/>
        </w:rPr>
        <w:t xml:space="preserve"> </w:t>
      </w:r>
      <w:r w:rsidR="000E6B05">
        <w:rPr>
          <w:sz w:val="18"/>
          <w:szCs w:val="18"/>
        </w:rPr>
        <w:t>considerably</w:t>
      </w:r>
      <w:r w:rsidR="008F0ED6">
        <w:rPr>
          <w:sz w:val="18"/>
          <w:szCs w:val="18"/>
        </w:rPr>
        <w:t xml:space="preserve"> </w:t>
      </w:r>
      <w:r w:rsidR="0044156E">
        <w:rPr>
          <w:sz w:val="18"/>
          <w:szCs w:val="18"/>
        </w:rPr>
        <w:t>faster</w:t>
      </w:r>
      <w:r w:rsidR="00F539AC">
        <w:rPr>
          <w:sz w:val="18"/>
          <w:szCs w:val="18"/>
        </w:rPr>
        <w:t xml:space="preserve"> compared to industry standard.</w:t>
      </w:r>
    </w:p>
    <w:p w14:paraId="371C970C" w14:textId="6B0AB986" w:rsidR="008346DA" w:rsidRPr="008346DA" w:rsidRDefault="008116CF" w:rsidP="008346DA">
      <w:pPr>
        <w:rPr>
          <w:rFonts w:ascii="Segoe UI" w:hAnsi="Segoe UI" w:cs="Segoe UI"/>
          <w:color w:val="0070C0"/>
          <w:sz w:val="18"/>
          <w:szCs w:val="18"/>
        </w:rPr>
      </w:pPr>
      <w:r>
        <w:rPr>
          <w:b/>
          <w:bCs/>
          <w:sz w:val="18"/>
          <w:szCs w:val="18"/>
        </w:rPr>
        <w:t>Operational safety</w:t>
      </w:r>
      <w:r w:rsidRPr="008346DA">
        <w:rPr>
          <w:b/>
          <w:bCs/>
          <w:sz w:val="18"/>
          <w:szCs w:val="18"/>
        </w:rPr>
        <w:t xml:space="preserve"> </w:t>
      </w:r>
      <w:r w:rsidR="008346DA" w:rsidRPr="008346DA">
        <w:rPr>
          <w:b/>
          <w:bCs/>
          <w:sz w:val="18"/>
          <w:szCs w:val="18"/>
        </w:rPr>
        <w:br/>
      </w:r>
      <w:r w:rsidRPr="008346DA">
        <w:rPr>
          <w:sz w:val="18"/>
          <w:szCs w:val="18"/>
        </w:rPr>
        <w:t xml:space="preserve">Operational safety in every detail is IRT top priority. </w:t>
      </w:r>
      <w:r w:rsidR="008346DA" w:rsidRPr="008346DA">
        <w:rPr>
          <w:sz w:val="18"/>
          <w:szCs w:val="18"/>
        </w:rPr>
        <w:t>Advanced electronics</w:t>
      </w:r>
      <w:r w:rsidR="008346DA" w:rsidRPr="008346DA">
        <w:rPr>
          <w:color w:val="FF0000"/>
          <w:sz w:val="18"/>
          <w:szCs w:val="18"/>
        </w:rPr>
        <w:t xml:space="preserve"> </w:t>
      </w:r>
      <w:r w:rsidR="00457E50">
        <w:rPr>
          <w:sz w:val="18"/>
          <w:szCs w:val="18"/>
        </w:rPr>
        <w:t>minimizes</w:t>
      </w:r>
      <w:r w:rsidR="008346DA" w:rsidRPr="008346DA">
        <w:rPr>
          <w:sz w:val="18"/>
          <w:szCs w:val="18"/>
        </w:rPr>
        <w:t xml:space="preserve"> </w:t>
      </w:r>
      <w:r w:rsidR="00EF4A43">
        <w:rPr>
          <w:sz w:val="18"/>
          <w:szCs w:val="18"/>
        </w:rPr>
        <w:t>the</w:t>
      </w:r>
      <w:r w:rsidR="008346DA" w:rsidRPr="008346DA">
        <w:rPr>
          <w:sz w:val="18"/>
          <w:szCs w:val="18"/>
        </w:rPr>
        <w:t xml:space="preserve"> risk of machine damage by </w:t>
      </w:r>
      <w:r w:rsidR="00C47255">
        <w:rPr>
          <w:sz w:val="18"/>
          <w:szCs w:val="18"/>
        </w:rPr>
        <w:t>active</w:t>
      </w:r>
      <w:r w:rsidR="001504F7">
        <w:rPr>
          <w:sz w:val="18"/>
          <w:szCs w:val="18"/>
        </w:rPr>
        <w:t xml:space="preserve"> </w:t>
      </w:r>
      <w:bookmarkStart w:id="0" w:name="_GoBack"/>
      <w:bookmarkEnd w:id="0"/>
      <w:r w:rsidR="008346DA" w:rsidRPr="008346DA">
        <w:rPr>
          <w:sz w:val="18"/>
          <w:szCs w:val="18"/>
        </w:rPr>
        <w:t>ventilation and by monitoring the temperature of both electronics and LED-module. This also provides an efficient steady state voltage LED-output and current control regulation.</w:t>
      </w:r>
    </w:p>
    <w:p w14:paraId="39D95EB8" w14:textId="279F3AB7" w:rsidR="00681D3F" w:rsidRPr="00FE53D1" w:rsidRDefault="008346DA" w:rsidP="00C77A1B">
      <w:pPr>
        <w:rPr>
          <w:sz w:val="18"/>
          <w:szCs w:val="18"/>
        </w:rPr>
      </w:pPr>
      <w:r w:rsidRPr="008346DA">
        <w:rPr>
          <w:b/>
          <w:bCs/>
          <w:sz w:val="18"/>
          <w:szCs w:val="18"/>
        </w:rPr>
        <w:t xml:space="preserve">Developed with leading </w:t>
      </w:r>
      <w:r w:rsidR="0027193D">
        <w:rPr>
          <w:b/>
          <w:bCs/>
          <w:sz w:val="18"/>
          <w:szCs w:val="18"/>
        </w:rPr>
        <w:t>paint manufacturers</w:t>
      </w:r>
      <w:r w:rsidRPr="008346DA">
        <w:rPr>
          <w:b/>
          <w:bCs/>
          <w:sz w:val="18"/>
          <w:szCs w:val="18"/>
        </w:rPr>
        <w:br/>
      </w:r>
      <w:r w:rsidR="002B3BA8" w:rsidRPr="00DE3433">
        <w:rPr>
          <w:sz w:val="18"/>
          <w:szCs w:val="18"/>
        </w:rPr>
        <w:t>IRT</w:t>
      </w:r>
      <w:r w:rsidR="00DE3433" w:rsidRPr="00DE3433">
        <w:rPr>
          <w:sz w:val="18"/>
          <w:szCs w:val="18"/>
        </w:rPr>
        <w:t xml:space="preserve"> UV</w:t>
      </w:r>
      <w:r w:rsidR="002B3BA8" w:rsidRPr="00DE3433">
        <w:rPr>
          <w:sz w:val="18"/>
          <w:szCs w:val="18"/>
        </w:rPr>
        <w:t xml:space="preserve"> </w:t>
      </w:r>
      <w:r w:rsidRPr="00DE3433">
        <w:rPr>
          <w:sz w:val="18"/>
          <w:szCs w:val="18"/>
        </w:rPr>
        <w:t xml:space="preserve">SmartCure </w:t>
      </w:r>
      <w:r w:rsidR="005E7E90" w:rsidRPr="00DE3433">
        <w:rPr>
          <w:sz w:val="18"/>
          <w:szCs w:val="18"/>
        </w:rPr>
        <w:t>is</w:t>
      </w:r>
      <w:r w:rsidRPr="00DE3433">
        <w:rPr>
          <w:sz w:val="18"/>
          <w:szCs w:val="18"/>
        </w:rPr>
        <w:t xml:space="preserve"> </w:t>
      </w:r>
      <w:r w:rsidR="0027193D" w:rsidRPr="00DE3433">
        <w:rPr>
          <w:sz w:val="18"/>
          <w:szCs w:val="18"/>
        </w:rPr>
        <w:t xml:space="preserve">made in Sweden and </w:t>
      </w:r>
      <w:r w:rsidRPr="00DE3433">
        <w:rPr>
          <w:sz w:val="18"/>
          <w:szCs w:val="18"/>
        </w:rPr>
        <w:t xml:space="preserve">developed in cooperation with </w:t>
      </w:r>
      <w:r w:rsidR="00CE1D77" w:rsidRPr="00DE3433">
        <w:rPr>
          <w:sz w:val="18"/>
          <w:szCs w:val="18"/>
        </w:rPr>
        <w:t xml:space="preserve">international refinish paint manufacturers </w:t>
      </w:r>
      <w:r w:rsidRPr="00DE3433">
        <w:rPr>
          <w:sz w:val="18"/>
          <w:szCs w:val="18"/>
        </w:rPr>
        <w:t xml:space="preserve">to </w:t>
      </w:r>
      <w:r w:rsidR="00CE1D77" w:rsidRPr="00DE3433">
        <w:rPr>
          <w:sz w:val="18"/>
          <w:szCs w:val="18"/>
        </w:rPr>
        <w:t>ensur</w:t>
      </w:r>
      <w:r w:rsidR="00DE3433" w:rsidRPr="00DE3433">
        <w:rPr>
          <w:sz w:val="18"/>
          <w:szCs w:val="18"/>
        </w:rPr>
        <w:t>e</w:t>
      </w:r>
      <w:r w:rsidR="00CE1D77" w:rsidRPr="00DE3433">
        <w:rPr>
          <w:sz w:val="18"/>
          <w:szCs w:val="18"/>
        </w:rPr>
        <w:t xml:space="preserve"> </w:t>
      </w:r>
      <w:r w:rsidR="002B3BA8" w:rsidRPr="00DE3433">
        <w:rPr>
          <w:sz w:val="18"/>
          <w:szCs w:val="18"/>
        </w:rPr>
        <w:t>100%</w:t>
      </w:r>
      <w:r w:rsidRPr="00DE3433">
        <w:rPr>
          <w:sz w:val="18"/>
          <w:szCs w:val="18"/>
        </w:rPr>
        <w:t xml:space="preserve"> </w:t>
      </w:r>
      <w:r w:rsidR="00CE1D77" w:rsidRPr="00DE3433">
        <w:rPr>
          <w:sz w:val="18"/>
          <w:szCs w:val="18"/>
        </w:rPr>
        <w:t>curing</w:t>
      </w:r>
      <w:r w:rsidR="00DE3433" w:rsidRPr="00DE3433">
        <w:rPr>
          <w:sz w:val="18"/>
          <w:szCs w:val="18"/>
        </w:rPr>
        <w:t xml:space="preserve"> results</w:t>
      </w:r>
      <w:r w:rsidRPr="00DE3433">
        <w:rPr>
          <w:sz w:val="18"/>
          <w:szCs w:val="18"/>
        </w:rPr>
        <w:t xml:space="preserve">. </w:t>
      </w:r>
      <w:r w:rsidRPr="008346DA">
        <w:rPr>
          <w:sz w:val="18"/>
          <w:szCs w:val="18"/>
        </w:rPr>
        <w:t xml:space="preserve">Using the IRT </w:t>
      </w:r>
      <w:r w:rsidR="00DE3433">
        <w:rPr>
          <w:sz w:val="18"/>
          <w:szCs w:val="18"/>
        </w:rPr>
        <w:t xml:space="preserve">UV </w:t>
      </w:r>
      <w:r w:rsidRPr="008346DA">
        <w:rPr>
          <w:sz w:val="18"/>
          <w:szCs w:val="18"/>
        </w:rPr>
        <w:t xml:space="preserve">SmartCure, time savings in the prep area are significant. </w:t>
      </w:r>
      <w:r w:rsidR="00DE3433">
        <w:rPr>
          <w:sz w:val="18"/>
          <w:szCs w:val="18"/>
        </w:rPr>
        <w:t xml:space="preserve">The design is </w:t>
      </w:r>
      <w:r w:rsidRPr="008346DA">
        <w:rPr>
          <w:sz w:val="18"/>
          <w:szCs w:val="18"/>
        </w:rPr>
        <w:t>comfortable and ergonomic</w:t>
      </w:r>
      <w:r w:rsidR="004235A2">
        <w:rPr>
          <w:sz w:val="18"/>
          <w:szCs w:val="18"/>
        </w:rPr>
        <w:t xml:space="preserve">. </w:t>
      </w:r>
      <w:r w:rsidRPr="008346DA">
        <w:rPr>
          <w:sz w:val="18"/>
          <w:szCs w:val="18"/>
        </w:rPr>
        <w:t>The UV-LED module sits safely behind a reinforced glass frame with scratch- and solvent resistant glass.</w:t>
      </w:r>
      <w:r w:rsidR="00C77A1B">
        <w:rPr>
          <w:sz w:val="18"/>
          <w:szCs w:val="18"/>
        </w:rPr>
        <w:t xml:space="preserve"> </w:t>
      </w:r>
      <w:r w:rsidR="004235A2">
        <w:rPr>
          <w:sz w:val="18"/>
          <w:szCs w:val="18"/>
        </w:rPr>
        <w:br/>
      </w:r>
      <w:r w:rsidR="002B3BA8" w:rsidRPr="00FE53D1">
        <w:rPr>
          <w:sz w:val="18"/>
          <w:szCs w:val="18"/>
        </w:rPr>
        <w:t>IRT</w:t>
      </w:r>
      <w:r w:rsidR="00DE3433" w:rsidRPr="00FE53D1">
        <w:rPr>
          <w:sz w:val="18"/>
          <w:szCs w:val="18"/>
        </w:rPr>
        <w:t xml:space="preserve"> UV</w:t>
      </w:r>
      <w:r w:rsidR="002B3BA8" w:rsidRPr="00FE53D1">
        <w:rPr>
          <w:sz w:val="18"/>
          <w:szCs w:val="18"/>
        </w:rPr>
        <w:t xml:space="preserve"> </w:t>
      </w:r>
      <w:r w:rsidRPr="00FE53D1">
        <w:rPr>
          <w:sz w:val="18"/>
          <w:szCs w:val="18"/>
        </w:rPr>
        <w:t xml:space="preserve">SmartCure is supplied with twin battery pack, </w:t>
      </w:r>
      <w:r w:rsidR="00F667EC">
        <w:rPr>
          <w:sz w:val="18"/>
          <w:szCs w:val="18"/>
        </w:rPr>
        <w:t xml:space="preserve">charger, </w:t>
      </w:r>
      <w:r w:rsidRPr="00FE53D1">
        <w:rPr>
          <w:sz w:val="18"/>
          <w:szCs w:val="18"/>
        </w:rPr>
        <w:t>protective eye wear and magnetic wall bracket.</w:t>
      </w:r>
      <w:r w:rsidR="00FE53D1" w:rsidRPr="00FE53D1">
        <w:rPr>
          <w:sz w:val="18"/>
          <w:szCs w:val="18"/>
        </w:rPr>
        <w:t xml:space="preserve"> </w:t>
      </w:r>
    </w:p>
    <w:p w14:paraId="5EDB6B05" w14:textId="728974EE" w:rsidR="008346DA" w:rsidRPr="00C77A1B" w:rsidRDefault="008346DA" w:rsidP="00CE1D77">
      <w:pPr>
        <w:spacing w:line="240" w:lineRule="auto"/>
        <w:rPr>
          <w:sz w:val="18"/>
          <w:szCs w:val="18"/>
        </w:rPr>
      </w:pPr>
      <w:r w:rsidRPr="00C77A1B">
        <w:rPr>
          <w:sz w:val="18"/>
          <w:szCs w:val="18"/>
        </w:rPr>
        <w:t xml:space="preserve"> “This is the start of a wide range of UV-LED models from IRT</w:t>
      </w:r>
      <w:r w:rsidR="00C77A1B">
        <w:rPr>
          <w:sz w:val="18"/>
          <w:szCs w:val="18"/>
        </w:rPr>
        <w:t>.</w:t>
      </w:r>
      <w:r w:rsidRPr="00C77A1B">
        <w:rPr>
          <w:sz w:val="18"/>
          <w:szCs w:val="18"/>
        </w:rPr>
        <w:t xml:space="preserve">”, says </w:t>
      </w:r>
      <w:r w:rsidR="003B25C2" w:rsidRPr="00C77A1B">
        <w:rPr>
          <w:sz w:val="18"/>
          <w:szCs w:val="18"/>
        </w:rPr>
        <w:t>Linus Ekfeldt</w:t>
      </w:r>
      <w:r w:rsidR="003B25C2">
        <w:rPr>
          <w:sz w:val="18"/>
          <w:szCs w:val="18"/>
        </w:rPr>
        <w:t>,</w:t>
      </w:r>
      <w:r w:rsidR="003B25C2" w:rsidRPr="00C77A1B">
        <w:rPr>
          <w:sz w:val="18"/>
          <w:szCs w:val="18"/>
        </w:rPr>
        <w:t xml:space="preserve"> </w:t>
      </w:r>
      <w:r w:rsidR="003B25C2">
        <w:rPr>
          <w:sz w:val="18"/>
          <w:szCs w:val="18"/>
        </w:rPr>
        <w:t xml:space="preserve">IRT </w:t>
      </w:r>
      <w:r w:rsidRPr="00C77A1B">
        <w:rPr>
          <w:sz w:val="18"/>
          <w:szCs w:val="18"/>
        </w:rPr>
        <w:t>Product Company Director. “We have a head start using the know-how from our industrial projects, where we have supplied UV-based solutions for decades. We are very excited to proceed with the UV-LED technique.”</w:t>
      </w:r>
    </w:p>
    <w:p w14:paraId="5DD5272D" w14:textId="7A3D3C5A" w:rsidR="00C77A1B" w:rsidRDefault="008346DA" w:rsidP="008346DA">
      <w:pPr>
        <w:rPr>
          <w:i/>
          <w:iCs/>
          <w:sz w:val="16"/>
          <w:szCs w:val="16"/>
        </w:rPr>
      </w:pPr>
      <w:r w:rsidRPr="00C77A1B">
        <w:rPr>
          <w:sz w:val="18"/>
          <w:szCs w:val="18"/>
        </w:rPr>
        <w:t xml:space="preserve">See </w:t>
      </w:r>
      <w:r w:rsidR="002B3BA8" w:rsidRPr="00C77A1B">
        <w:rPr>
          <w:sz w:val="18"/>
          <w:szCs w:val="18"/>
        </w:rPr>
        <w:t xml:space="preserve">IRT </w:t>
      </w:r>
      <w:r w:rsidR="00C77A1B" w:rsidRPr="00C77A1B">
        <w:rPr>
          <w:sz w:val="18"/>
          <w:szCs w:val="18"/>
        </w:rPr>
        <w:t xml:space="preserve">UV </w:t>
      </w:r>
      <w:r w:rsidRPr="00C77A1B">
        <w:rPr>
          <w:sz w:val="18"/>
          <w:szCs w:val="18"/>
        </w:rPr>
        <w:t>SmartCure</w:t>
      </w:r>
      <w:r w:rsidR="00C77A1B" w:rsidRPr="00C77A1B">
        <w:rPr>
          <w:sz w:val="18"/>
          <w:szCs w:val="18"/>
        </w:rPr>
        <w:t xml:space="preserve"> and IRT</w:t>
      </w:r>
      <w:r w:rsidR="003B25C2">
        <w:rPr>
          <w:sz w:val="18"/>
          <w:szCs w:val="18"/>
        </w:rPr>
        <w:t>-</w:t>
      </w:r>
      <w:r w:rsidR="00C77A1B" w:rsidRPr="00C77A1B">
        <w:rPr>
          <w:sz w:val="18"/>
          <w:szCs w:val="18"/>
        </w:rPr>
        <w:t>Booster</w:t>
      </w:r>
      <w:r w:rsidRPr="00C77A1B">
        <w:rPr>
          <w:sz w:val="18"/>
          <w:szCs w:val="18"/>
        </w:rPr>
        <w:t xml:space="preserve"> live in </w:t>
      </w:r>
      <w:r w:rsidR="006E4BFB">
        <w:rPr>
          <w:sz w:val="18"/>
          <w:szCs w:val="18"/>
        </w:rPr>
        <w:t xml:space="preserve">Hedson </w:t>
      </w:r>
      <w:r w:rsidRPr="008346DA">
        <w:rPr>
          <w:sz w:val="18"/>
          <w:szCs w:val="18"/>
        </w:rPr>
        <w:t>expo stand at PaintExpo in Karlsruhe</w:t>
      </w:r>
      <w:r w:rsidR="00D412FA">
        <w:rPr>
          <w:sz w:val="18"/>
          <w:szCs w:val="18"/>
        </w:rPr>
        <w:t xml:space="preserve"> Germany,</w:t>
      </w:r>
      <w:r w:rsidRPr="008346DA">
        <w:rPr>
          <w:sz w:val="18"/>
          <w:szCs w:val="18"/>
        </w:rPr>
        <w:t xml:space="preserve"> April 21</w:t>
      </w:r>
      <w:r w:rsidRPr="008346DA">
        <w:rPr>
          <w:sz w:val="18"/>
          <w:szCs w:val="18"/>
          <w:vertAlign w:val="superscript"/>
        </w:rPr>
        <w:t>st</w:t>
      </w:r>
      <w:r w:rsidRPr="008346DA">
        <w:rPr>
          <w:sz w:val="18"/>
          <w:szCs w:val="18"/>
        </w:rPr>
        <w:t xml:space="preserve"> – 24</w:t>
      </w:r>
      <w:r w:rsidRPr="008346DA">
        <w:rPr>
          <w:sz w:val="18"/>
          <w:szCs w:val="18"/>
          <w:vertAlign w:val="superscript"/>
        </w:rPr>
        <w:t>th</w:t>
      </w:r>
      <w:r w:rsidRPr="008346DA">
        <w:rPr>
          <w:sz w:val="18"/>
          <w:szCs w:val="18"/>
        </w:rPr>
        <w:t xml:space="preserve"> 2020.</w:t>
      </w:r>
    </w:p>
    <w:p w14:paraId="3BD2D981" w14:textId="32882D25" w:rsidR="004D6508" w:rsidRDefault="00C77A1B" w:rsidP="00C77A1B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IRT is specialized in infrared heating, drying and UV curing, holding a market leading position for over 50 years. IRT is part of the Hedson group, </w:t>
      </w:r>
      <w:r w:rsidR="00DE3433" w:rsidRPr="00C77A1B">
        <w:rPr>
          <w:i/>
          <w:iCs/>
          <w:sz w:val="16"/>
          <w:szCs w:val="16"/>
        </w:rPr>
        <w:t>a leading supplier of premium curing, lifting, dust extraction and cleaning systems for auto workshops and industry worldwide.</w:t>
      </w:r>
      <w:r>
        <w:rPr>
          <w:i/>
          <w:iCs/>
          <w:sz w:val="16"/>
          <w:szCs w:val="16"/>
        </w:rPr>
        <w:br/>
        <w:t xml:space="preserve">Press contact: </w:t>
      </w:r>
      <w:r w:rsidR="00BE7D30" w:rsidRPr="00C77A1B">
        <w:rPr>
          <w:i/>
          <w:iCs/>
          <w:sz w:val="16"/>
          <w:szCs w:val="16"/>
        </w:rPr>
        <w:t>Linus Ekfeldt</w:t>
      </w:r>
      <w:r w:rsidR="00BE7D30">
        <w:rPr>
          <w:i/>
          <w:iCs/>
          <w:sz w:val="16"/>
          <w:szCs w:val="16"/>
        </w:rPr>
        <w:t xml:space="preserve">, IRT </w:t>
      </w:r>
      <w:r w:rsidRPr="00C77A1B">
        <w:rPr>
          <w:i/>
          <w:iCs/>
          <w:sz w:val="16"/>
          <w:szCs w:val="16"/>
        </w:rPr>
        <w:t>Product Company Director</w:t>
      </w:r>
      <w:r w:rsidR="000B5846">
        <w:rPr>
          <w:i/>
          <w:iCs/>
          <w:sz w:val="16"/>
          <w:szCs w:val="16"/>
        </w:rPr>
        <w:t>,</w:t>
      </w:r>
      <w:r w:rsidRPr="00C77A1B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+46 70 855 25 23</w:t>
      </w:r>
      <w:r w:rsidR="006E4BFB">
        <w:rPr>
          <w:i/>
          <w:iCs/>
          <w:sz w:val="16"/>
          <w:szCs w:val="16"/>
        </w:rPr>
        <w:t>, linus.ekfeldt</w:t>
      </w:r>
      <w:r w:rsidR="00BE7D30">
        <w:rPr>
          <w:i/>
          <w:iCs/>
          <w:sz w:val="16"/>
          <w:szCs w:val="16"/>
        </w:rPr>
        <w:t>@hedson.com.</w:t>
      </w:r>
    </w:p>
    <w:p w14:paraId="4472BD3C" w14:textId="77777777" w:rsidR="008346DA" w:rsidRPr="008346DA" w:rsidRDefault="008346DA" w:rsidP="00342F89">
      <w:pPr>
        <w:pStyle w:val="HedsonCopytext"/>
        <w:rPr>
          <w:sz w:val="18"/>
          <w:szCs w:val="18"/>
        </w:rPr>
      </w:pPr>
    </w:p>
    <w:sectPr w:rsidR="008346DA" w:rsidRPr="008346DA" w:rsidSect="001118F3">
      <w:footerReference w:type="default" r:id="rId13"/>
      <w:pgSz w:w="12240" w:h="15840"/>
      <w:pgMar w:top="567" w:right="1417" w:bottom="1135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89B6" w14:textId="77777777" w:rsidR="009C162B" w:rsidRDefault="009C162B" w:rsidP="00D94D75">
      <w:pPr>
        <w:spacing w:after="0" w:line="240" w:lineRule="auto"/>
      </w:pPr>
      <w:r>
        <w:separator/>
      </w:r>
    </w:p>
  </w:endnote>
  <w:endnote w:type="continuationSeparator" w:id="0">
    <w:p w14:paraId="0415B9E8" w14:textId="77777777" w:rsidR="009C162B" w:rsidRDefault="009C162B" w:rsidP="00D94D75">
      <w:pPr>
        <w:spacing w:after="0" w:line="240" w:lineRule="auto"/>
      </w:pPr>
      <w:r>
        <w:continuationSeparator/>
      </w:r>
    </w:p>
  </w:endnote>
  <w:endnote w:type="continuationNotice" w:id="1">
    <w:p w14:paraId="4E3C4E8F" w14:textId="77777777" w:rsidR="009C162B" w:rsidRDefault="009C16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0961" w14:textId="2EB2EE69" w:rsidR="001977D4" w:rsidRPr="00155FFA" w:rsidRDefault="00B95EFE" w:rsidP="00155FFA">
    <w:pPr>
      <w:pStyle w:val="HedsonFooter"/>
      <w:tabs>
        <w:tab w:val="clear" w:pos="4253"/>
        <w:tab w:val="left" w:pos="4111"/>
      </w:tabs>
    </w:pPr>
    <w:r w:rsidRPr="00506A88">
      <w:rPr>
        <w:lang w:val="sv-SE" w:eastAsia="sv-SE"/>
      </w:rPr>
      <w:drawing>
        <wp:anchor distT="0" distB="0" distL="114300" distR="114300" simplePos="0" relativeHeight="251658240" behindDoc="0" locked="0" layoutInCell="1" allowOverlap="1" wp14:anchorId="38AA5CC1" wp14:editId="7AB53120">
          <wp:simplePos x="0" y="0"/>
          <wp:positionH relativeFrom="column">
            <wp:posOffset>3962400</wp:posOffset>
          </wp:positionH>
          <wp:positionV relativeFrom="paragraph">
            <wp:posOffset>186055</wp:posOffset>
          </wp:positionV>
          <wp:extent cx="809625" cy="31369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ester-by-hedson-logo-V-low-r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14" t="15122" b="14978"/>
                  <a:stretch/>
                </pic:blipFill>
                <pic:spPr bwMode="auto">
                  <a:xfrm>
                    <a:off x="0" y="0"/>
                    <a:ext cx="809625" cy="313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A88">
      <w:rPr>
        <w:lang w:val="sv-SE" w:eastAsia="sv-SE"/>
      </w:rPr>
      <w:drawing>
        <wp:anchor distT="0" distB="0" distL="114300" distR="114300" simplePos="0" relativeHeight="251658241" behindDoc="0" locked="0" layoutInCell="1" allowOverlap="1" wp14:anchorId="142A90BD" wp14:editId="3FFF5CBB">
          <wp:simplePos x="0" y="0"/>
          <wp:positionH relativeFrom="column">
            <wp:posOffset>4753610</wp:posOffset>
          </wp:positionH>
          <wp:positionV relativeFrom="paragraph">
            <wp:posOffset>101600</wp:posOffset>
          </wp:positionV>
          <wp:extent cx="782955" cy="398145"/>
          <wp:effectExtent l="0" t="0" r="0" b="1905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kules-by-hedson-V-low-re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61" t="13187" b="12638"/>
                  <a:stretch/>
                </pic:blipFill>
                <pic:spPr bwMode="auto">
                  <a:xfrm>
                    <a:off x="0" y="0"/>
                    <a:ext cx="782955" cy="39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A88">
      <w:rPr>
        <w:lang w:val="sv-SE" w:eastAsia="sv-SE"/>
      </w:rPr>
      <w:drawing>
        <wp:anchor distT="0" distB="0" distL="114300" distR="114300" simplePos="0" relativeHeight="251658242" behindDoc="0" locked="0" layoutInCell="1" allowOverlap="1" wp14:anchorId="42954302" wp14:editId="73386BBB">
          <wp:simplePos x="0" y="0"/>
          <wp:positionH relativeFrom="column">
            <wp:posOffset>5518150</wp:posOffset>
          </wp:positionH>
          <wp:positionV relativeFrom="paragraph">
            <wp:posOffset>102870</wp:posOffset>
          </wp:positionV>
          <wp:extent cx="467360" cy="396875"/>
          <wp:effectExtent l="0" t="0" r="8890" b="3175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t-by-hedson-V-high-re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8" t="12848" r="16545" b="13490"/>
                  <a:stretch/>
                </pic:blipFill>
                <pic:spPr bwMode="auto">
                  <a:xfrm>
                    <a:off x="0" y="0"/>
                    <a:ext cx="467360" cy="39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7D4" w:rsidRPr="00155FFA">
      <w:rPr>
        <w:b/>
        <w:caps/>
      </w:rPr>
      <w:t>Hedson Technologies AB</w:t>
    </w:r>
    <w:r w:rsidR="001977D4" w:rsidRPr="00155FFA">
      <w:tab/>
      <w:t>+46</w:t>
    </w:r>
    <w:r w:rsidR="000B5846">
      <w:t> 521 281230</w:t>
    </w:r>
    <w:r w:rsidR="00145C77" w:rsidRPr="00155FFA">
      <w:tab/>
    </w:r>
    <w:r w:rsidR="00155FFA">
      <w:t>R</w:t>
    </w:r>
    <w:r w:rsidR="00155FFA" w:rsidRPr="00155FFA">
      <w:t>egistration no</w:t>
    </w:r>
    <w:r w:rsidR="00155FFA">
      <w:t>: 55616-8708</w:t>
    </w:r>
  </w:p>
  <w:p w14:paraId="342EB7D0" w14:textId="4E17D71B" w:rsidR="001977D4" w:rsidRPr="00155FFA" w:rsidRDefault="000B5846" w:rsidP="00155FFA">
    <w:pPr>
      <w:pStyle w:val="HedsonFooter"/>
      <w:tabs>
        <w:tab w:val="clear" w:pos="4253"/>
        <w:tab w:val="left" w:pos="4111"/>
      </w:tabs>
      <w:rPr>
        <w:lang w:val="sv-SE"/>
      </w:rPr>
    </w:pPr>
    <w:r>
      <w:rPr>
        <w:lang w:val="sv-SE"/>
      </w:rPr>
      <w:t>Nygatan 100</w:t>
    </w:r>
    <w:r w:rsidR="00145C77" w:rsidRPr="00155FFA">
      <w:rPr>
        <w:lang w:val="sv-SE"/>
      </w:rPr>
      <w:tab/>
    </w:r>
    <w:r w:rsidR="00155FFA" w:rsidRPr="008346DA">
      <w:rPr>
        <w:rStyle w:val="Hyperlnk"/>
        <w:u w:val="none"/>
        <w:lang w:val="sv-SE"/>
      </w:rPr>
      <w:tab/>
    </w:r>
    <w:r w:rsidR="00155FFA">
      <w:rPr>
        <w:lang w:val="sv-SE"/>
      </w:rPr>
      <w:t>VAT no: SE556165870801</w:t>
    </w:r>
  </w:p>
  <w:p w14:paraId="7F4E7DC7" w14:textId="2EB76E86" w:rsidR="000C587D" w:rsidRPr="00506A88" w:rsidRDefault="000B5846" w:rsidP="00342F89">
    <w:pPr>
      <w:pStyle w:val="HedsonFooter"/>
      <w:rPr>
        <w:lang w:val="sv-SE"/>
      </w:rPr>
    </w:pPr>
    <w:r>
      <w:rPr>
        <w:lang w:val="sv-SE"/>
      </w:rPr>
      <w:t>462 32 Vänersborg</w:t>
    </w:r>
    <w:r w:rsidR="001977D4" w:rsidRPr="00506A88">
      <w:rPr>
        <w:lang w:val="sv-SE"/>
      </w:rPr>
      <w:t>, Sweden</w:t>
    </w:r>
    <w:r w:rsidR="001977D4" w:rsidRPr="00506A88">
      <w:rPr>
        <w:lang w:val="sv-SE"/>
      </w:rPr>
      <w:tab/>
    </w:r>
    <w:hyperlink r:id="rId4" w:history="1">
      <w:r w:rsidR="001977D4" w:rsidRPr="00506A88">
        <w:rPr>
          <w:rStyle w:val="Hyperlnk"/>
          <w:lang w:val="sv-SE"/>
        </w:rPr>
        <w:t>www.hedson.com</w:t>
      </w:r>
    </w:hyperlink>
    <w:r w:rsidR="001977D4" w:rsidRPr="00506A88">
      <w:rPr>
        <w:lang w:val="sv-SE"/>
      </w:rPr>
      <w:t xml:space="preserve"> </w:t>
    </w:r>
    <w:r w:rsidR="00155FFA">
      <w:rPr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19ECD" w14:textId="77777777" w:rsidR="009C162B" w:rsidRDefault="009C162B" w:rsidP="00D94D75">
      <w:pPr>
        <w:spacing w:after="0" w:line="240" w:lineRule="auto"/>
      </w:pPr>
      <w:r>
        <w:separator/>
      </w:r>
    </w:p>
  </w:footnote>
  <w:footnote w:type="continuationSeparator" w:id="0">
    <w:p w14:paraId="0E15B3D8" w14:textId="77777777" w:rsidR="009C162B" w:rsidRDefault="009C162B" w:rsidP="00D94D75">
      <w:pPr>
        <w:spacing w:after="0" w:line="240" w:lineRule="auto"/>
      </w:pPr>
      <w:r>
        <w:continuationSeparator/>
      </w:r>
    </w:p>
  </w:footnote>
  <w:footnote w:type="continuationNotice" w:id="1">
    <w:p w14:paraId="4DAF8D5B" w14:textId="77777777" w:rsidR="009C162B" w:rsidRDefault="009C16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2E46"/>
    <w:multiLevelType w:val="hybridMultilevel"/>
    <w:tmpl w:val="C6A0677A"/>
    <w:lvl w:ilvl="0" w:tplc="17FEA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E0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4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8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CA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41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AE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4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4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8D015F"/>
    <w:multiLevelType w:val="hybridMultilevel"/>
    <w:tmpl w:val="6AF261D2"/>
    <w:lvl w:ilvl="0" w:tplc="4E688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49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49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8E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C18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02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5F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695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60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73F6"/>
    <w:multiLevelType w:val="hybridMultilevel"/>
    <w:tmpl w:val="E33AD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30A3E"/>
    <w:multiLevelType w:val="multilevel"/>
    <w:tmpl w:val="4098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FA"/>
    <w:rsid w:val="00003098"/>
    <w:rsid w:val="00003C9E"/>
    <w:rsid w:val="000278A7"/>
    <w:rsid w:val="0003059B"/>
    <w:rsid w:val="0003589D"/>
    <w:rsid w:val="00040EA7"/>
    <w:rsid w:val="0004737C"/>
    <w:rsid w:val="00047EAB"/>
    <w:rsid w:val="00051BA7"/>
    <w:rsid w:val="0005264B"/>
    <w:rsid w:val="00052D90"/>
    <w:rsid w:val="00056A5A"/>
    <w:rsid w:val="000571A7"/>
    <w:rsid w:val="00057BEE"/>
    <w:rsid w:val="00061257"/>
    <w:rsid w:val="0006470B"/>
    <w:rsid w:val="0007115F"/>
    <w:rsid w:val="000726C0"/>
    <w:rsid w:val="00072BDA"/>
    <w:rsid w:val="00075C63"/>
    <w:rsid w:val="0008101E"/>
    <w:rsid w:val="00086266"/>
    <w:rsid w:val="00086750"/>
    <w:rsid w:val="00092DCC"/>
    <w:rsid w:val="00095EDC"/>
    <w:rsid w:val="000A3B8B"/>
    <w:rsid w:val="000A5A88"/>
    <w:rsid w:val="000B5846"/>
    <w:rsid w:val="000B5FA7"/>
    <w:rsid w:val="000C587D"/>
    <w:rsid w:val="000C7628"/>
    <w:rsid w:val="000D0730"/>
    <w:rsid w:val="000D2BFC"/>
    <w:rsid w:val="000D3147"/>
    <w:rsid w:val="000D4778"/>
    <w:rsid w:val="000E3A50"/>
    <w:rsid w:val="000E3C6D"/>
    <w:rsid w:val="000E4732"/>
    <w:rsid w:val="000E4CDA"/>
    <w:rsid w:val="000E55FE"/>
    <w:rsid w:val="000E6AD8"/>
    <w:rsid w:val="000E6B05"/>
    <w:rsid w:val="000F6A6F"/>
    <w:rsid w:val="000F6E8C"/>
    <w:rsid w:val="001018E9"/>
    <w:rsid w:val="0010290D"/>
    <w:rsid w:val="00103271"/>
    <w:rsid w:val="0010365D"/>
    <w:rsid w:val="001073F8"/>
    <w:rsid w:val="00107C44"/>
    <w:rsid w:val="001118F3"/>
    <w:rsid w:val="00121229"/>
    <w:rsid w:val="00121A47"/>
    <w:rsid w:val="00133DB3"/>
    <w:rsid w:val="001350A7"/>
    <w:rsid w:val="00135ADA"/>
    <w:rsid w:val="00136BC5"/>
    <w:rsid w:val="0013767A"/>
    <w:rsid w:val="00141B91"/>
    <w:rsid w:val="00142E55"/>
    <w:rsid w:val="00143D9E"/>
    <w:rsid w:val="00145C77"/>
    <w:rsid w:val="001504F7"/>
    <w:rsid w:val="00152D0C"/>
    <w:rsid w:val="00154B70"/>
    <w:rsid w:val="00155AE9"/>
    <w:rsid w:val="00155FFA"/>
    <w:rsid w:val="001568E5"/>
    <w:rsid w:val="001572FB"/>
    <w:rsid w:val="00160236"/>
    <w:rsid w:val="00162C1E"/>
    <w:rsid w:val="00162E31"/>
    <w:rsid w:val="00166137"/>
    <w:rsid w:val="00170649"/>
    <w:rsid w:val="001731AD"/>
    <w:rsid w:val="001736E4"/>
    <w:rsid w:val="00173F7F"/>
    <w:rsid w:val="001744B6"/>
    <w:rsid w:val="00175879"/>
    <w:rsid w:val="00177523"/>
    <w:rsid w:val="00181EB2"/>
    <w:rsid w:val="00182813"/>
    <w:rsid w:val="001836F5"/>
    <w:rsid w:val="00183CAE"/>
    <w:rsid w:val="00186E42"/>
    <w:rsid w:val="001875AF"/>
    <w:rsid w:val="00187B72"/>
    <w:rsid w:val="001977D4"/>
    <w:rsid w:val="00197A40"/>
    <w:rsid w:val="001A0C48"/>
    <w:rsid w:val="001A585A"/>
    <w:rsid w:val="001A5EC0"/>
    <w:rsid w:val="001B05AE"/>
    <w:rsid w:val="001B3F08"/>
    <w:rsid w:val="001B5E8C"/>
    <w:rsid w:val="001B6870"/>
    <w:rsid w:val="001C0EE7"/>
    <w:rsid w:val="001C5883"/>
    <w:rsid w:val="001C712D"/>
    <w:rsid w:val="001D0302"/>
    <w:rsid w:val="001D1192"/>
    <w:rsid w:val="001D3F2F"/>
    <w:rsid w:val="001D70E1"/>
    <w:rsid w:val="001D723C"/>
    <w:rsid w:val="001D777E"/>
    <w:rsid w:val="001E4A7A"/>
    <w:rsid w:val="001E6E14"/>
    <w:rsid w:val="001F0E1A"/>
    <w:rsid w:val="001F15A2"/>
    <w:rsid w:val="001F1E92"/>
    <w:rsid w:val="001F55A4"/>
    <w:rsid w:val="001F6C5F"/>
    <w:rsid w:val="0020181E"/>
    <w:rsid w:val="00202F39"/>
    <w:rsid w:val="00204E79"/>
    <w:rsid w:val="00206711"/>
    <w:rsid w:val="00211D7A"/>
    <w:rsid w:val="00211F17"/>
    <w:rsid w:val="0021264B"/>
    <w:rsid w:val="00213C6B"/>
    <w:rsid w:val="0022159E"/>
    <w:rsid w:val="0022244D"/>
    <w:rsid w:val="002247C0"/>
    <w:rsid w:val="002327C3"/>
    <w:rsid w:val="00243258"/>
    <w:rsid w:val="00247EB4"/>
    <w:rsid w:val="00250AF7"/>
    <w:rsid w:val="00253AD6"/>
    <w:rsid w:val="00255BAD"/>
    <w:rsid w:val="002560E4"/>
    <w:rsid w:val="0025671D"/>
    <w:rsid w:val="0025682C"/>
    <w:rsid w:val="0025689D"/>
    <w:rsid w:val="00261455"/>
    <w:rsid w:val="00262A80"/>
    <w:rsid w:val="0026655A"/>
    <w:rsid w:val="00266F2F"/>
    <w:rsid w:val="002704F7"/>
    <w:rsid w:val="0027193D"/>
    <w:rsid w:val="00274BE5"/>
    <w:rsid w:val="0027687D"/>
    <w:rsid w:val="0028150A"/>
    <w:rsid w:val="00284D93"/>
    <w:rsid w:val="00290480"/>
    <w:rsid w:val="00292DF3"/>
    <w:rsid w:val="002950F6"/>
    <w:rsid w:val="002A057E"/>
    <w:rsid w:val="002A3A42"/>
    <w:rsid w:val="002A5F9A"/>
    <w:rsid w:val="002A75DE"/>
    <w:rsid w:val="002B1551"/>
    <w:rsid w:val="002B3BA8"/>
    <w:rsid w:val="002B49A5"/>
    <w:rsid w:val="002B6ADC"/>
    <w:rsid w:val="002C11A0"/>
    <w:rsid w:val="002C3687"/>
    <w:rsid w:val="002C668B"/>
    <w:rsid w:val="002C7148"/>
    <w:rsid w:val="002D3F7C"/>
    <w:rsid w:val="002D7A63"/>
    <w:rsid w:val="002E05FB"/>
    <w:rsid w:val="002E65B4"/>
    <w:rsid w:val="002F3DC0"/>
    <w:rsid w:val="00304D8D"/>
    <w:rsid w:val="00310EFA"/>
    <w:rsid w:val="0031419F"/>
    <w:rsid w:val="00330A66"/>
    <w:rsid w:val="00331841"/>
    <w:rsid w:val="003378B1"/>
    <w:rsid w:val="00341687"/>
    <w:rsid w:val="00341A06"/>
    <w:rsid w:val="00342F89"/>
    <w:rsid w:val="003449B1"/>
    <w:rsid w:val="003449B5"/>
    <w:rsid w:val="003458B9"/>
    <w:rsid w:val="00346415"/>
    <w:rsid w:val="00346F7A"/>
    <w:rsid w:val="00350B83"/>
    <w:rsid w:val="00351866"/>
    <w:rsid w:val="003532FF"/>
    <w:rsid w:val="0035563D"/>
    <w:rsid w:val="00355840"/>
    <w:rsid w:val="00357933"/>
    <w:rsid w:val="00363320"/>
    <w:rsid w:val="00366F97"/>
    <w:rsid w:val="00370E52"/>
    <w:rsid w:val="0037340F"/>
    <w:rsid w:val="0037633C"/>
    <w:rsid w:val="00377DA8"/>
    <w:rsid w:val="00384EB2"/>
    <w:rsid w:val="00385898"/>
    <w:rsid w:val="00386EB6"/>
    <w:rsid w:val="0039326B"/>
    <w:rsid w:val="003961DF"/>
    <w:rsid w:val="0039681D"/>
    <w:rsid w:val="003A3130"/>
    <w:rsid w:val="003A3C7A"/>
    <w:rsid w:val="003B0602"/>
    <w:rsid w:val="003B25C2"/>
    <w:rsid w:val="003B3016"/>
    <w:rsid w:val="003B5ABD"/>
    <w:rsid w:val="003B7D7C"/>
    <w:rsid w:val="003C12E7"/>
    <w:rsid w:val="003C59B9"/>
    <w:rsid w:val="003D17FE"/>
    <w:rsid w:val="003D3C89"/>
    <w:rsid w:val="003D4E54"/>
    <w:rsid w:val="003E32BA"/>
    <w:rsid w:val="003E4B99"/>
    <w:rsid w:val="003E5E4B"/>
    <w:rsid w:val="003E644F"/>
    <w:rsid w:val="003E75FE"/>
    <w:rsid w:val="003F2AA0"/>
    <w:rsid w:val="003F5989"/>
    <w:rsid w:val="003F713F"/>
    <w:rsid w:val="004019C3"/>
    <w:rsid w:val="00401FE1"/>
    <w:rsid w:val="00402FE6"/>
    <w:rsid w:val="0041085D"/>
    <w:rsid w:val="00411A3B"/>
    <w:rsid w:val="00412FCB"/>
    <w:rsid w:val="00422086"/>
    <w:rsid w:val="00422646"/>
    <w:rsid w:val="004235A2"/>
    <w:rsid w:val="0043255A"/>
    <w:rsid w:val="00435008"/>
    <w:rsid w:val="00435413"/>
    <w:rsid w:val="0044156E"/>
    <w:rsid w:val="00445D14"/>
    <w:rsid w:val="00454A4A"/>
    <w:rsid w:val="00454C83"/>
    <w:rsid w:val="00457925"/>
    <w:rsid w:val="00457E50"/>
    <w:rsid w:val="00465CDF"/>
    <w:rsid w:val="0046642A"/>
    <w:rsid w:val="00477930"/>
    <w:rsid w:val="0048013F"/>
    <w:rsid w:val="004846AB"/>
    <w:rsid w:val="004901A5"/>
    <w:rsid w:val="0049410C"/>
    <w:rsid w:val="004A1148"/>
    <w:rsid w:val="004A7DD0"/>
    <w:rsid w:val="004B04BF"/>
    <w:rsid w:val="004B4C97"/>
    <w:rsid w:val="004B75F2"/>
    <w:rsid w:val="004C2C2A"/>
    <w:rsid w:val="004D3378"/>
    <w:rsid w:val="004D5216"/>
    <w:rsid w:val="004D6508"/>
    <w:rsid w:val="004E2D0E"/>
    <w:rsid w:val="004E63D7"/>
    <w:rsid w:val="004F1AB4"/>
    <w:rsid w:val="004F31BD"/>
    <w:rsid w:val="004F4535"/>
    <w:rsid w:val="004F4A0C"/>
    <w:rsid w:val="004F5428"/>
    <w:rsid w:val="004F57C4"/>
    <w:rsid w:val="00501CE4"/>
    <w:rsid w:val="00505927"/>
    <w:rsid w:val="00506A88"/>
    <w:rsid w:val="00513C5B"/>
    <w:rsid w:val="0051441F"/>
    <w:rsid w:val="00517070"/>
    <w:rsid w:val="00520DE3"/>
    <w:rsid w:val="0052211E"/>
    <w:rsid w:val="00525FEC"/>
    <w:rsid w:val="005271F1"/>
    <w:rsid w:val="0053312F"/>
    <w:rsid w:val="00537A26"/>
    <w:rsid w:val="00537E8D"/>
    <w:rsid w:val="005462D9"/>
    <w:rsid w:val="005474A9"/>
    <w:rsid w:val="00550E1D"/>
    <w:rsid w:val="00556A16"/>
    <w:rsid w:val="00556A73"/>
    <w:rsid w:val="00560BF8"/>
    <w:rsid w:val="00565226"/>
    <w:rsid w:val="00573A26"/>
    <w:rsid w:val="005747D2"/>
    <w:rsid w:val="005759AF"/>
    <w:rsid w:val="00577A16"/>
    <w:rsid w:val="00592BDC"/>
    <w:rsid w:val="005941E3"/>
    <w:rsid w:val="005B3760"/>
    <w:rsid w:val="005B4D27"/>
    <w:rsid w:val="005B5BF2"/>
    <w:rsid w:val="005C0BAE"/>
    <w:rsid w:val="005C1B52"/>
    <w:rsid w:val="005D0749"/>
    <w:rsid w:val="005D1904"/>
    <w:rsid w:val="005D4DFF"/>
    <w:rsid w:val="005D79EF"/>
    <w:rsid w:val="005E184E"/>
    <w:rsid w:val="005E7E90"/>
    <w:rsid w:val="005F5954"/>
    <w:rsid w:val="00601E17"/>
    <w:rsid w:val="006064E9"/>
    <w:rsid w:val="00611E1A"/>
    <w:rsid w:val="006129EB"/>
    <w:rsid w:val="00613501"/>
    <w:rsid w:val="006139BB"/>
    <w:rsid w:val="0061410E"/>
    <w:rsid w:val="00616399"/>
    <w:rsid w:val="00617557"/>
    <w:rsid w:val="00623193"/>
    <w:rsid w:val="006243EC"/>
    <w:rsid w:val="00624833"/>
    <w:rsid w:val="00625B9F"/>
    <w:rsid w:val="00626B4A"/>
    <w:rsid w:val="00632A6B"/>
    <w:rsid w:val="00633F41"/>
    <w:rsid w:val="006346F5"/>
    <w:rsid w:val="006365D4"/>
    <w:rsid w:val="00636F8A"/>
    <w:rsid w:val="00654745"/>
    <w:rsid w:val="00657364"/>
    <w:rsid w:val="00665760"/>
    <w:rsid w:val="00670AEE"/>
    <w:rsid w:val="006742FD"/>
    <w:rsid w:val="006748B5"/>
    <w:rsid w:val="00676889"/>
    <w:rsid w:val="00681A71"/>
    <w:rsid w:val="00681D3F"/>
    <w:rsid w:val="00682CCE"/>
    <w:rsid w:val="0068320C"/>
    <w:rsid w:val="006928ED"/>
    <w:rsid w:val="006961CD"/>
    <w:rsid w:val="00697498"/>
    <w:rsid w:val="006A0B8A"/>
    <w:rsid w:val="006A1CC4"/>
    <w:rsid w:val="006A384A"/>
    <w:rsid w:val="006A4172"/>
    <w:rsid w:val="006A65E9"/>
    <w:rsid w:val="006B0073"/>
    <w:rsid w:val="006B7CB9"/>
    <w:rsid w:val="006C12D4"/>
    <w:rsid w:val="006C2817"/>
    <w:rsid w:val="006C48D9"/>
    <w:rsid w:val="006C5001"/>
    <w:rsid w:val="006C6ACE"/>
    <w:rsid w:val="006C79A7"/>
    <w:rsid w:val="006D1FA8"/>
    <w:rsid w:val="006E267C"/>
    <w:rsid w:val="006E45EE"/>
    <w:rsid w:val="006E4BFB"/>
    <w:rsid w:val="006E5518"/>
    <w:rsid w:val="006E570F"/>
    <w:rsid w:val="006E65F1"/>
    <w:rsid w:val="006F046D"/>
    <w:rsid w:val="006F0B43"/>
    <w:rsid w:val="006F2FD4"/>
    <w:rsid w:val="006F433E"/>
    <w:rsid w:val="006F7026"/>
    <w:rsid w:val="006F7BEE"/>
    <w:rsid w:val="007045BD"/>
    <w:rsid w:val="0070510D"/>
    <w:rsid w:val="00714841"/>
    <w:rsid w:val="00715413"/>
    <w:rsid w:val="00715C84"/>
    <w:rsid w:val="00723F56"/>
    <w:rsid w:val="007241F6"/>
    <w:rsid w:val="00732515"/>
    <w:rsid w:val="00732877"/>
    <w:rsid w:val="0073441D"/>
    <w:rsid w:val="007350AA"/>
    <w:rsid w:val="007379D1"/>
    <w:rsid w:val="00737B05"/>
    <w:rsid w:val="00737CAB"/>
    <w:rsid w:val="007411C4"/>
    <w:rsid w:val="00743DB0"/>
    <w:rsid w:val="007452B5"/>
    <w:rsid w:val="00753D69"/>
    <w:rsid w:val="0076710D"/>
    <w:rsid w:val="00773AB5"/>
    <w:rsid w:val="0077405E"/>
    <w:rsid w:val="00775A2E"/>
    <w:rsid w:val="00786A4B"/>
    <w:rsid w:val="00795135"/>
    <w:rsid w:val="007979D5"/>
    <w:rsid w:val="007979EE"/>
    <w:rsid w:val="007A066D"/>
    <w:rsid w:val="007A0CCE"/>
    <w:rsid w:val="007A2ECE"/>
    <w:rsid w:val="007A2F8E"/>
    <w:rsid w:val="007A3D95"/>
    <w:rsid w:val="007A4969"/>
    <w:rsid w:val="007B4595"/>
    <w:rsid w:val="007B5E1E"/>
    <w:rsid w:val="007B6C0D"/>
    <w:rsid w:val="007C0B8C"/>
    <w:rsid w:val="007C2BAA"/>
    <w:rsid w:val="007C4495"/>
    <w:rsid w:val="007D30D6"/>
    <w:rsid w:val="007D3433"/>
    <w:rsid w:val="007D5D4B"/>
    <w:rsid w:val="007D6E5F"/>
    <w:rsid w:val="007D76E2"/>
    <w:rsid w:val="007E2B84"/>
    <w:rsid w:val="007E2CC3"/>
    <w:rsid w:val="007E39A5"/>
    <w:rsid w:val="007E679C"/>
    <w:rsid w:val="007F1D86"/>
    <w:rsid w:val="007F2421"/>
    <w:rsid w:val="007F47BF"/>
    <w:rsid w:val="00801CB7"/>
    <w:rsid w:val="00801FFA"/>
    <w:rsid w:val="0080443A"/>
    <w:rsid w:val="008062B1"/>
    <w:rsid w:val="008116CF"/>
    <w:rsid w:val="00813C8A"/>
    <w:rsid w:val="00814A70"/>
    <w:rsid w:val="0081584F"/>
    <w:rsid w:val="00820F64"/>
    <w:rsid w:val="00822850"/>
    <w:rsid w:val="00822880"/>
    <w:rsid w:val="00824A46"/>
    <w:rsid w:val="00830132"/>
    <w:rsid w:val="008346DA"/>
    <w:rsid w:val="00834F5B"/>
    <w:rsid w:val="008361A8"/>
    <w:rsid w:val="008422C2"/>
    <w:rsid w:val="00847C0A"/>
    <w:rsid w:val="00856195"/>
    <w:rsid w:val="00872F60"/>
    <w:rsid w:val="008730F9"/>
    <w:rsid w:val="00877C4E"/>
    <w:rsid w:val="00877DB9"/>
    <w:rsid w:val="0088062F"/>
    <w:rsid w:val="00880763"/>
    <w:rsid w:val="00883EF6"/>
    <w:rsid w:val="0089544C"/>
    <w:rsid w:val="008955E1"/>
    <w:rsid w:val="00895FB7"/>
    <w:rsid w:val="008A0509"/>
    <w:rsid w:val="008A0DFD"/>
    <w:rsid w:val="008A11A4"/>
    <w:rsid w:val="008A1E55"/>
    <w:rsid w:val="008A55A5"/>
    <w:rsid w:val="008A5F3A"/>
    <w:rsid w:val="008B1B18"/>
    <w:rsid w:val="008B2103"/>
    <w:rsid w:val="008B5655"/>
    <w:rsid w:val="008B5888"/>
    <w:rsid w:val="008B5B6A"/>
    <w:rsid w:val="008B62E3"/>
    <w:rsid w:val="008B6A4B"/>
    <w:rsid w:val="008B7801"/>
    <w:rsid w:val="008C4C1A"/>
    <w:rsid w:val="008C4F33"/>
    <w:rsid w:val="008D3471"/>
    <w:rsid w:val="008D53DC"/>
    <w:rsid w:val="008E0531"/>
    <w:rsid w:val="008E2675"/>
    <w:rsid w:val="008E310F"/>
    <w:rsid w:val="008E3A5B"/>
    <w:rsid w:val="008E40FE"/>
    <w:rsid w:val="008E5C1D"/>
    <w:rsid w:val="008F0ED6"/>
    <w:rsid w:val="008F1357"/>
    <w:rsid w:val="008F42E5"/>
    <w:rsid w:val="008F457A"/>
    <w:rsid w:val="008F4F07"/>
    <w:rsid w:val="008F7EC6"/>
    <w:rsid w:val="009011DC"/>
    <w:rsid w:val="00903A86"/>
    <w:rsid w:val="00903EB7"/>
    <w:rsid w:val="00907048"/>
    <w:rsid w:val="009115CA"/>
    <w:rsid w:val="0091372D"/>
    <w:rsid w:val="009159FF"/>
    <w:rsid w:val="00922CCF"/>
    <w:rsid w:val="009318EB"/>
    <w:rsid w:val="0093551C"/>
    <w:rsid w:val="009427D1"/>
    <w:rsid w:val="00944582"/>
    <w:rsid w:val="00946A24"/>
    <w:rsid w:val="00947CB6"/>
    <w:rsid w:val="009502A9"/>
    <w:rsid w:val="00950D1C"/>
    <w:rsid w:val="00953F01"/>
    <w:rsid w:val="00957DA2"/>
    <w:rsid w:val="00960DFD"/>
    <w:rsid w:val="00974754"/>
    <w:rsid w:val="00975596"/>
    <w:rsid w:val="009755B0"/>
    <w:rsid w:val="00975E62"/>
    <w:rsid w:val="00980C36"/>
    <w:rsid w:val="00983116"/>
    <w:rsid w:val="009839C6"/>
    <w:rsid w:val="009902E8"/>
    <w:rsid w:val="00990BF4"/>
    <w:rsid w:val="00991E82"/>
    <w:rsid w:val="00993E81"/>
    <w:rsid w:val="00994527"/>
    <w:rsid w:val="00994890"/>
    <w:rsid w:val="00994D1B"/>
    <w:rsid w:val="009A2DB4"/>
    <w:rsid w:val="009A56E0"/>
    <w:rsid w:val="009B2368"/>
    <w:rsid w:val="009B74CA"/>
    <w:rsid w:val="009B7873"/>
    <w:rsid w:val="009C162B"/>
    <w:rsid w:val="009C5D2C"/>
    <w:rsid w:val="009D2EAF"/>
    <w:rsid w:val="009D30B8"/>
    <w:rsid w:val="009D3E67"/>
    <w:rsid w:val="009D4075"/>
    <w:rsid w:val="009D55D4"/>
    <w:rsid w:val="009D5CCD"/>
    <w:rsid w:val="009D6E5A"/>
    <w:rsid w:val="009E61F5"/>
    <w:rsid w:val="009F1E40"/>
    <w:rsid w:val="009F2994"/>
    <w:rsid w:val="009F4D46"/>
    <w:rsid w:val="009F6E94"/>
    <w:rsid w:val="00A02D39"/>
    <w:rsid w:val="00A05373"/>
    <w:rsid w:val="00A06108"/>
    <w:rsid w:val="00A06A4C"/>
    <w:rsid w:val="00A06B2C"/>
    <w:rsid w:val="00A07000"/>
    <w:rsid w:val="00A102F2"/>
    <w:rsid w:val="00A155AE"/>
    <w:rsid w:val="00A20171"/>
    <w:rsid w:val="00A26708"/>
    <w:rsid w:val="00A3073A"/>
    <w:rsid w:val="00A3425A"/>
    <w:rsid w:val="00A3559F"/>
    <w:rsid w:val="00A41CE0"/>
    <w:rsid w:val="00A422B9"/>
    <w:rsid w:val="00A4351A"/>
    <w:rsid w:val="00A469D5"/>
    <w:rsid w:val="00A470AA"/>
    <w:rsid w:val="00A47108"/>
    <w:rsid w:val="00A473AD"/>
    <w:rsid w:val="00A5273D"/>
    <w:rsid w:val="00A61A4D"/>
    <w:rsid w:val="00A65178"/>
    <w:rsid w:val="00A729DA"/>
    <w:rsid w:val="00A739FE"/>
    <w:rsid w:val="00A77673"/>
    <w:rsid w:val="00A82BF2"/>
    <w:rsid w:val="00A84CE3"/>
    <w:rsid w:val="00A8509F"/>
    <w:rsid w:val="00A85480"/>
    <w:rsid w:val="00A864D8"/>
    <w:rsid w:val="00A90F9F"/>
    <w:rsid w:val="00A9171E"/>
    <w:rsid w:val="00A923E2"/>
    <w:rsid w:val="00A9256D"/>
    <w:rsid w:val="00A94C99"/>
    <w:rsid w:val="00A95169"/>
    <w:rsid w:val="00AA3471"/>
    <w:rsid w:val="00AA70C8"/>
    <w:rsid w:val="00AB1153"/>
    <w:rsid w:val="00AB1F4A"/>
    <w:rsid w:val="00AB6BF0"/>
    <w:rsid w:val="00AC0B0C"/>
    <w:rsid w:val="00AC51A4"/>
    <w:rsid w:val="00AC5477"/>
    <w:rsid w:val="00AC63B9"/>
    <w:rsid w:val="00AD0144"/>
    <w:rsid w:val="00AD0563"/>
    <w:rsid w:val="00AD1034"/>
    <w:rsid w:val="00AD3E3C"/>
    <w:rsid w:val="00AD7965"/>
    <w:rsid w:val="00AE3468"/>
    <w:rsid w:val="00AF389A"/>
    <w:rsid w:val="00AF67D4"/>
    <w:rsid w:val="00B0120F"/>
    <w:rsid w:val="00B02748"/>
    <w:rsid w:val="00B03A1B"/>
    <w:rsid w:val="00B044E3"/>
    <w:rsid w:val="00B05798"/>
    <w:rsid w:val="00B06349"/>
    <w:rsid w:val="00B07965"/>
    <w:rsid w:val="00B124AD"/>
    <w:rsid w:val="00B12932"/>
    <w:rsid w:val="00B16BD3"/>
    <w:rsid w:val="00B23DC1"/>
    <w:rsid w:val="00B244D0"/>
    <w:rsid w:val="00B253FC"/>
    <w:rsid w:val="00B27499"/>
    <w:rsid w:val="00B27AC6"/>
    <w:rsid w:val="00B27C16"/>
    <w:rsid w:val="00B3378D"/>
    <w:rsid w:val="00B34F82"/>
    <w:rsid w:val="00B35794"/>
    <w:rsid w:val="00B4076C"/>
    <w:rsid w:val="00B45524"/>
    <w:rsid w:val="00B538B4"/>
    <w:rsid w:val="00B619E6"/>
    <w:rsid w:val="00B61D64"/>
    <w:rsid w:val="00B71C97"/>
    <w:rsid w:val="00B80534"/>
    <w:rsid w:val="00B83F11"/>
    <w:rsid w:val="00B85E37"/>
    <w:rsid w:val="00B87281"/>
    <w:rsid w:val="00B9023D"/>
    <w:rsid w:val="00B9167A"/>
    <w:rsid w:val="00B916C8"/>
    <w:rsid w:val="00B9390C"/>
    <w:rsid w:val="00B9404F"/>
    <w:rsid w:val="00B95EFE"/>
    <w:rsid w:val="00BB5D63"/>
    <w:rsid w:val="00BB6C57"/>
    <w:rsid w:val="00BB6CC6"/>
    <w:rsid w:val="00BC1603"/>
    <w:rsid w:val="00BC6A2C"/>
    <w:rsid w:val="00BC7C0D"/>
    <w:rsid w:val="00BD262B"/>
    <w:rsid w:val="00BD50F6"/>
    <w:rsid w:val="00BE3924"/>
    <w:rsid w:val="00BE5932"/>
    <w:rsid w:val="00BE7D30"/>
    <w:rsid w:val="00BF17ED"/>
    <w:rsid w:val="00BF55A8"/>
    <w:rsid w:val="00C04FD9"/>
    <w:rsid w:val="00C0647A"/>
    <w:rsid w:val="00C07A00"/>
    <w:rsid w:val="00C07F1B"/>
    <w:rsid w:val="00C101C5"/>
    <w:rsid w:val="00C1056C"/>
    <w:rsid w:val="00C15B13"/>
    <w:rsid w:val="00C15CFA"/>
    <w:rsid w:val="00C20204"/>
    <w:rsid w:val="00C24DE0"/>
    <w:rsid w:val="00C2712F"/>
    <w:rsid w:val="00C363A2"/>
    <w:rsid w:val="00C40702"/>
    <w:rsid w:val="00C42508"/>
    <w:rsid w:val="00C4456F"/>
    <w:rsid w:val="00C47255"/>
    <w:rsid w:val="00C47808"/>
    <w:rsid w:val="00C5401B"/>
    <w:rsid w:val="00C63CB5"/>
    <w:rsid w:val="00C6409A"/>
    <w:rsid w:val="00C6464C"/>
    <w:rsid w:val="00C64E17"/>
    <w:rsid w:val="00C77A1B"/>
    <w:rsid w:val="00C80F3A"/>
    <w:rsid w:val="00C83E53"/>
    <w:rsid w:val="00C87256"/>
    <w:rsid w:val="00C90340"/>
    <w:rsid w:val="00C93297"/>
    <w:rsid w:val="00C938E3"/>
    <w:rsid w:val="00C94CFC"/>
    <w:rsid w:val="00CA0B31"/>
    <w:rsid w:val="00CB1039"/>
    <w:rsid w:val="00CB29A1"/>
    <w:rsid w:val="00CB7867"/>
    <w:rsid w:val="00CC31BD"/>
    <w:rsid w:val="00CC4925"/>
    <w:rsid w:val="00CD0F38"/>
    <w:rsid w:val="00CE1D77"/>
    <w:rsid w:val="00CE3133"/>
    <w:rsid w:val="00CE5D2F"/>
    <w:rsid w:val="00CE61ED"/>
    <w:rsid w:val="00CF4A8A"/>
    <w:rsid w:val="00D055A2"/>
    <w:rsid w:val="00D067C2"/>
    <w:rsid w:val="00D1040F"/>
    <w:rsid w:val="00D15278"/>
    <w:rsid w:val="00D16C24"/>
    <w:rsid w:val="00D20DEC"/>
    <w:rsid w:val="00D20FE6"/>
    <w:rsid w:val="00D32903"/>
    <w:rsid w:val="00D33651"/>
    <w:rsid w:val="00D36D55"/>
    <w:rsid w:val="00D412FA"/>
    <w:rsid w:val="00D425E2"/>
    <w:rsid w:val="00D559C0"/>
    <w:rsid w:val="00D56274"/>
    <w:rsid w:val="00D635FA"/>
    <w:rsid w:val="00D6434E"/>
    <w:rsid w:val="00D66A73"/>
    <w:rsid w:val="00D67D5D"/>
    <w:rsid w:val="00D82210"/>
    <w:rsid w:val="00D873F1"/>
    <w:rsid w:val="00D9082F"/>
    <w:rsid w:val="00D93CE9"/>
    <w:rsid w:val="00D94D75"/>
    <w:rsid w:val="00D96885"/>
    <w:rsid w:val="00D97C53"/>
    <w:rsid w:val="00DA121F"/>
    <w:rsid w:val="00DA25FC"/>
    <w:rsid w:val="00DA6FE1"/>
    <w:rsid w:val="00DA7435"/>
    <w:rsid w:val="00DB03D9"/>
    <w:rsid w:val="00DB1BA4"/>
    <w:rsid w:val="00DB1E81"/>
    <w:rsid w:val="00DB51E4"/>
    <w:rsid w:val="00DB762C"/>
    <w:rsid w:val="00DC09D9"/>
    <w:rsid w:val="00DC40E9"/>
    <w:rsid w:val="00DC63E3"/>
    <w:rsid w:val="00DC6AB7"/>
    <w:rsid w:val="00DC7098"/>
    <w:rsid w:val="00DC730C"/>
    <w:rsid w:val="00DD5983"/>
    <w:rsid w:val="00DD6228"/>
    <w:rsid w:val="00DE0D34"/>
    <w:rsid w:val="00DE0F20"/>
    <w:rsid w:val="00DE1A13"/>
    <w:rsid w:val="00DE3433"/>
    <w:rsid w:val="00DE4722"/>
    <w:rsid w:val="00DE5022"/>
    <w:rsid w:val="00DE51A9"/>
    <w:rsid w:val="00DF50C7"/>
    <w:rsid w:val="00DF7D6A"/>
    <w:rsid w:val="00E00A67"/>
    <w:rsid w:val="00E00DA1"/>
    <w:rsid w:val="00E05AB6"/>
    <w:rsid w:val="00E1057E"/>
    <w:rsid w:val="00E111CD"/>
    <w:rsid w:val="00E16123"/>
    <w:rsid w:val="00E169AF"/>
    <w:rsid w:val="00E24EBA"/>
    <w:rsid w:val="00E24F6D"/>
    <w:rsid w:val="00E25463"/>
    <w:rsid w:val="00E31BD3"/>
    <w:rsid w:val="00E3268F"/>
    <w:rsid w:val="00E33E9A"/>
    <w:rsid w:val="00E34D6E"/>
    <w:rsid w:val="00E44D37"/>
    <w:rsid w:val="00E47895"/>
    <w:rsid w:val="00E549B1"/>
    <w:rsid w:val="00E5773A"/>
    <w:rsid w:val="00E6077C"/>
    <w:rsid w:val="00E63D0E"/>
    <w:rsid w:val="00E73AE6"/>
    <w:rsid w:val="00E7540B"/>
    <w:rsid w:val="00E758DE"/>
    <w:rsid w:val="00E7695E"/>
    <w:rsid w:val="00E83E7A"/>
    <w:rsid w:val="00E900B0"/>
    <w:rsid w:val="00E926AA"/>
    <w:rsid w:val="00E93D2D"/>
    <w:rsid w:val="00E944EE"/>
    <w:rsid w:val="00E9609B"/>
    <w:rsid w:val="00E97FC2"/>
    <w:rsid w:val="00EA23AA"/>
    <w:rsid w:val="00EA23B9"/>
    <w:rsid w:val="00EB26F7"/>
    <w:rsid w:val="00EB55EF"/>
    <w:rsid w:val="00EC19C2"/>
    <w:rsid w:val="00ED30CA"/>
    <w:rsid w:val="00ED56A9"/>
    <w:rsid w:val="00ED708C"/>
    <w:rsid w:val="00EE4A8E"/>
    <w:rsid w:val="00EE5A9B"/>
    <w:rsid w:val="00EF3445"/>
    <w:rsid w:val="00EF4045"/>
    <w:rsid w:val="00EF4A43"/>
    <w:rsid w:val="00EF5A1C"/>
    <w:rsid w:val="00F01B5F"/>
    <w:rsid w:val="00F0317D"/>
    <w:rsid w:val="00F12D68"/>
    <w:rsid w:val="00F13AD2"/>
    <w:rsid w:val="00F1650C"/>
    <w:rsid w:val="00F22193"/>
    <w:rsid w:val="00F2738B"/>
    <w:rsid w:val="00F277F9"/>
    <w:rsid w:val="00F32D08"/>
    <w:rsid w:val="00F368B9"/>
    <w:rsid w:val="00F378C4"/>
    <w:rsid w:val="00F42C52"/>
    <w:rsid w:val="00F43066"/>
    <w:rsid w:val="00F500A3"/>
    <w:rsid w:val="00F50419"/>
    <w:rsid w:val="00F528E2"/>
    <w:rsid w:val="00F539AC"/>
    <w:rsid w:val="00F63D9C"/>
    <w:rsid w:val="00F65E8E"/>
    <w:rsid w:val="00F667EC"/>
    <w:rsid w:val="00F70CB2"/>
    <w:rsid w:val="00F71A69"/>
    <w:rsid w:val="00F775BA"/>
    <w:rsid w:val="00F83E08"/>
    <w:rsid w:val="00F85CBE"/>
    <w:rsid w:val="00F8609D"/>
    <w:rsid w:val="00F96052"/>
    <w:rsid w:val="00FA3DFF"/>
    <w:rsid w:val="00FA42C6"/>
    <w:rsid w:val="00FC02D1"/>
    <w:rsid w:val="00FC5CAF"/>
    <w:rsid w:val="00FC7CDA"/>
    <w:rsid w:val="00FD00D0"/>
    <w:rsid w:val="00FD39CC"/>
    <w:rsid w:val="00FD5DC6"/>
    <w:rsid w:val="00FE2392"/>
    <w:rsid w:val="00FE30B6"/>
    <w:rsid w:val="00FE4CFE"/>
    <w:rsid w:val="00FE53D1"/>
    <w:rsid w:val="00FF14F8"/>
    <w:rsid w:val="00FF1BEE"/>
    <w:rsid w:val="00FF2422"/>
    <w:rsid w:val="2BC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2EABE"/>
  <w15:docId w15:val="{57D38F49-163A-434E-B668-BA5DD0E4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5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05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81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97C53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505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05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D6434E"/>
  </w:style>
  <w:style w:type="character" w:customStyle="1" w:styleId="Rubrik3Char">
    <w:name w:val="Rubrik 3 Char"/>
    <w:basedOn w:val="Standardstycketeckensnitt"/>
    <w:link w:val="Rubrik3"/>
    <w:uiPriority w:val="9"/>
    <w:rsid w:val="000810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1B3F08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723F56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12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94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4D75"/>
  </w:style>
  <w:style w:type="paragraph" w:styleId="Sidfot">
    <w:name w:val="footer"/>
    <w:basedOn w:val="Normal"/>
    <w:link w:val="SidfotChar"/>
    <w:uiPriority w:val="99"/>
    <w:unhideWhenUsed/>
    <w:rsid w:val="00D94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4D75"/>
  </w:style>
  <w:style w:type="paragraph" w:customStyle="1" w:styleId="Datum1">
    <w:name w:val="Datum1"/>
    <w:basedOn w:val="Normal"/>
    <w:qFormat/>
    <w:rsid w:val="00342F89"/>
    <w:pPr>
      <w:spacing w:after="360"/>
    </w:pPr>
    <w:rPr>
      <w:rFonts w:ascii="Arial" w:hAnsi="Arial" w:cs="Arial"/>
      <w:sz w:val="16"/>
      <w:szCs w:val="16"/>
    </w:rPr>
  </w:style>
  <w:style w:type="paragraph" w:customStyle="1" w:styleId="HedsonHeadline1">
    <w:name w:val="Hedson Headline 1"/>
    <w:basedOn w:val="Rubrik1"/>
    <w:qFormat/>
    <w:rsid w:val="00342F89"/>
    <w:rPr>
      <w:rFonts w:ascii="Arial" w:hAnsi="Arial" w:cs="Arial"/>
      <w:iCs/>
      <w:caps/>
      <w:color w:val="008FD0"/>
    </w:rPr>
  </w:style>
  <w:style w:type="paragraph" w:customStyle="1" w:styleId="HedsonIngress">
    <w:name w:val="Hedson Ingress"/>
    <w:basedOn w:val="Rubrik3"/>
    <w:qFormat/>
    <w:rsid w:val="00342F89"/>
    <w:pPr>
      <w:spacing w:after="200"/>
    </w:pPr>
    <w:rPr>
      <w:rFonts w:ascii="Arial" w:hAnsi="Arial" w:cs="Arial"/>
      <w:i/>
      <w:color w:val="auto"/>
      <w:sz w:val="20"/>
      <w:szCs w:val="20"/>
    </w:rPr>
  </w:style>
  <w:style w:type="paragraph" w:customStyle="1" w:styleId="HedsonCopytext">
    <w:name w:val="Hedson Copy text"/>
    <w:basedOn w:val="Ingetavstnd"/>
    <w:qFormat/>
    <w:rsid w:val="00342F89"/>
    <w:pPr>
      <w:spacing w:after="200" w:line="276" w:lineRule="auto"/>
    </w:pPr>
    <w:rPr>
      <w:rFonts w:ascii="Arial" w:hAnsi="Arial" w:cs="Arial"/>
      <w:sz w:val="16"/>
      <w:szCs w:val="16"/>
    </w:rPr>
  </w:style>
  <w:style w:type="paragraph" w:customStyle="1" w:styleId="HedsonHeadline2">
    <w:name w:val="Hedson Headline 2"/>
    <w:basedOn w:val="Rubrik3"/>
    <w:qFormat/>
    <w:rsid w:val="00342F89"/>
    <w:rPr>
      <w:rFonts w:ascii="Arial" w:hAnsi="Arial" w:cs="Arial"/>
      <w:caps/>
      <w:color w:val="008FD0"/>
      <w:sz w:val="16"/>
      <w:szCs w:val="16"/>
    </w:rPr>
  </w:style>
  <w:style w:type="paragraph" w:customStyle="1" w:styleId="HedsonCorporatetext">
    <w:name w:val="Hedson Corporate text"/>
    <w:basedOn w:val="Normal"/>
    <w:qFormat/>
    <w:rsid w:val="00342F89"/>
    <w:rPr>
      <w:rFonts w:ascii="Arial" w:hAnsi="Arial" w:cs="Arial"/>
      <w:i/>
      <w:sz w:val="14"/>
      <w:szCs w:val="14"/>
    </w:rPr>
  </w:style>
  <w:style w:type="paragraph" w:customStyle="1" w:styleId="HedsonFooter">
    <w:name w:val="Hedson Footer"/>
    <w:basedOn w:val="Sidfot"/>
    <w:qFormat/>
    <w:rsid w:val="00342F89"/>
    <w:pPr>
      <w:pBdr>
        <w:top w:val="single" w:sz="12" w:space="8" w:color="00205B"/>
      </w:pBdr>
      <w:tabs>
        <w:tab w:val="clear" w:pos="4703"/>
        <w:tab w:val="left" w:pos="2552"/>
        <w:tab w:val="left" w:pos="4253"/>
      </w:tabs>
    </w:pPr>
    <w:rPr>
      <w:rFonts w:ascii="Arial" w:eastAsiaTheme="majorEastAsia" w:hAnsi="Arial" w:cs="Arial"/>
      <w:noProof/>
      <w:sz w:val="14"/>
      <w:szCs w:val="14"/>
    </w:rPr>
  </w:style>
  <w:style w:type="character" w:styleId="Diskretbetoning">
    <w:name w:val="Subtle Emphasis"/>
    <w:basedOn w:val="Standardstycketeckensnitt"/>
    <w:uiPriority w:val="19"/>
    <w:qFormat/>
    <w:rsid w:val="008346DA"/>
    <w:rPr>
      <w:i/>
      <w:iCs/>
      <w:color w:val="404040" w:themeColor="text1" w:themeTint="BF"/>
    </w:rPr>
  </w:style>
  <w:style w:type="character" w:styleId="Olstomnmnande">
    <w:name w:val="Unresolved Mention"/>
    <w:basedOn w:val="Standardstycketeckensnitt"/>
    <w:uiPriority w:val="99"/>
    <w:semiHidden/>
    <w:unhideWhenUsed/>
    <w:rsid w:val="004D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hedso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s.akesson\Hedson%20Technologies%20AB\Sales%20&amp;%20Marketing%20Material%20-%20Dokument\Templates%20and%20guidelines\hedson-template-20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510EDE38BCA4EBF72DA8BACAB0950" ma:contentTypeVersion="13" ma:contentTypeDescription="Skapa ett nytt dokument." ma:contentTypeScope="" ma:versionID="e7613164a8e44e2ffd158292dd3c12e3">
  <xsd:schema xmlns:xsd="http://www.w3.org/2001/XMLSchema" xmlns:xs="http://www.w3.org/2001/XMLSchema" xmlns:p="http://schemas.microsoft.com/office/2006/metadata/properties" xmlns:ns2="be8910c3-21b3-4350-a243-a78a6ad3a13b" xmlns:ns3="6ab82f36-2b38-41b3-9821-181e457676b9" targetNamespace="http://schemas.microsoft.com/office/2006/metadata/properties" ma:root="true" ma:fieldsID="861ff78881a6edd15be8b4153b0d8886" ns2:_="" ns3:_="">
    <xsd:import namespace="be8910c3-21b3-4350-a243-a78a6ad3a13b"/>
    <xsd:import namespace="6ab82f36-2b38-41b3-9821-181e45767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10c3-21b3-4350-a243-a78a6ad3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82f36-2b38-41b3-9821-181e45767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e8910c3-21b3-4350-a243-a78a6ad3a1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03E31-F083-4D36-8963-3C7490C7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910c3-21b3-4350-a243-a78a6ad3a13b"/>
    <ds:schemaRef ds:uri="6ab82f36-2b38-41b3-9821-181e45767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DCDA8-2758-44C7-8DE1-C86C6951FDCF}">
  <ds:schemaRefs>
    <ds:schemaRef ds:uri="http://schemas.microsoft.com/office/2006/metadata/properties"/>
    <ds:schemaRef ds:uri="http://schemas.microsoft.com/office/infopath/2007/PartnerControls"/>
    <ds:schemaRef ds:uri="be8910c3-21b3-4350-a243-a78a6ad3a13b"/>
  </ds:schemaRefs>
</ds:datastoreItem>
</file>

<file path=customXml/itemProps3.xml><?xml version="1.0" encoding="utf-8"?>
<ds:datastoreItem xmlns:ds="http://schemas.openxmlformats.org/officeDocument/2006/customXml" ds:itemID="{56A3E479-F484-4D7A-84E2-D6F6FCF7A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hedson-template-2018</Template>
  <TotalTime>22</TotalTime>
  <Pages>1</Pages>
  <Words>383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Roses Åkesson</dc:creator>
  <cp:lastModifiedBy>Jannica Aspling</cp:lastModifiedBy>
  <cp:revision>15</cp:revision>
  <cp:lastPrinted>2020-02-19T09:07:00Z</cp:lastPrinted>
  <dcterms:created xsi:type="dcterms:W3CDTF">2020-02-19T10:05:00Z</dcterms:created>
  <dcterms:modified xsi:type="dcterms:W3CDTF">2020-02-25T13:02:00Z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0x010100E37510EDE38BCA4EBF72DA8BACAB0950</vt:lpwstr>
  </property>
</Properties>
</file>